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410E" w14:textId="77777777" w:rsidR="00141B21" w:rsidRDefault="00141B21" w:rsidP="00A7669A">
      <w:pPr>
        <w:autoSpaceDE w:val="0"/>
        <w:autoSpaceDN w:val="0"/>
        <w:adjustRightInd w:val="0"/>
        <w:rPr>
          <w:rFonts w:ascii="Times-Bold" w:hAnsi="Times-Bold" w:cs="Times-Bold"/>
          <w:b/>
          <w:bCs/>
          <w:sz w:val="28"/>
          <w:szCs w:val="28"/>
        </w:rPr>
      </w:pPr>
      <w:bookmarkStart w:id="0" w:name="_GoBack"/>
      <w:bookmarkEnd w:id="0"/>
    </w:p>
    <w:p w14:paraId="75218E59" w14:textId="77777777" w:rsidR="00141B21" w:rsidRDefault="00141B21" w:rsidP="00141B21">
      <w:pPr>
        <w:autoSpaceDE w:val="0"/>
        <w:autoSpaceDN w:val="0"/>
        <w:adjustRightInd w:val="0"/>
        <w:rPr>
          <w:rFonts w:ascii="Times-Bold" w:hAnsi="Times-Bold" w:cs="Times-Bold"/>
          <w:b/>
          <w:bCs/>
          <w:sz w:val="28"/>
          <w:szCs w:val="28"/>
        </w:rPr>
      </w:pPr>
    </w:p>
    <w:p w14:paraId="235EEB7D" w14:textId="77777777" w:rsidR="00141B21" w:rsidRDefault="00141B21" w:rsidP="00141B21">
      <w:pPr>
        <w:autoSpaceDE w:val="0"/>
        <w:autoSpaceDN w:val="0"/>
        <w:adjustRightInd w:val="0"/>
        <w:rPr>
          <w:rFonts w:ascii="Times-Bold" w:hAnsi="Times-Bold" w:cs="Times-Bold"/>
          <w:b/>
          <w:bCs/>
          <w:sz w:val="28"/>
          <w:szCs w:val="28"/>
        </w:rPr>
      </w:pPr>
    </w:p>
    <w:p w14:paraId="0B7CD755" w14:textId="77777777" w:rsidR="00141B21" w:rsidRDefault="00141B21" w:rsidP="00141B21">
      <w:pPr>
        <w:autoSpaceDE w:val="0"/>
        <w:autoSpaceDN w:val="0"/>
        <w:adjustRightInd w:val="0"/>
        <w:rPr>
          <w:rFonts w:ascii="Times-Bold" w:hAnsi="Times-Bold" w:cs="Times-Bold"/>
          <w:b/>
          <w:bCs/>
          <w:sz w:val="28"/>
          <w:szCs w:val="28"/>
        </w:rPr>
      </w:pPr>
    </w:p>
    <w:p w14:paraId="4F5D7ED7" w14:textId="77777777" w:rsidR="00141B21" w:rsidRDefault="00141B21" w:rsidP="00141B21">
      <w:pPr>
        <w:autoSpaceDE w:val="0"/>
        <w:autoSpaceDN w:val="0"/>
        <w:adjustRightInd w:val="0"/>
        <w:rPr>
          <w:rFonts w:ascii="Times-Bold" w:hAnsi="Times-Bold" w:cs="Times-Bold"/>
          <w:b/>
          <w:bCs/>
          <w:sz w:val="28"/>
          <w:szCs w:val="28"/>
        </w:rPr>
      </w:pPr>
    </w:p>
    <w:p w14:paraId="50D7E954" w14:textId="77777777" w:rsidR="00141B21" w:rsidRDefault="00141B21" w:rsidP="00141B21">
      <w:pPr>
        <w:autoSpaceDE w:val="0"/>
        <w:autoSpaceDN w:val="0"/>
        <w:adjustRightInd w:val="0"/>
        <w:rPr>
          <w:rFonts w:ascii="Times-Bold" w:hAnsi="Times-Bold" w:cs="Times-Bold"/>
          <w:b/>
          <w:bCs/>
          <w:sz w:val="28"/>
          <w:szCs w:val="28"/>
        </w:rPr>
      </w:pPr>
    </w:p>
    <w:p w14:paraId="061F1296" w14:textId="77777777" w:rsidR="00141B21" w:rsidRDefault="00141B21" w:rsidP="00CD6179">
      <w:pPr>
        <w:autoSpaceDE w:val="0"/>
        <w:autoSpaceDN w:val="0"/>
        <w:adjustRightInd w:val="0"/>
        <w:rPr>
          <w:rFonts w:ascii="Times-Bold" w:hAnsi="Times-Bold" w:cs="Times-Bold"/>
          <w:b/>
          <w:bCs/>
          <w:sz w:val="28"/>
          <w:szCs w:val="28"/>
        </w:rPr>
      </w:pPr>
    </w:p>
    <w:p w14:paraId="7118BA83" w14:textId="77777777" w:rsidR="00141B21" w:rsidRDefault="00141B21" w:rsidP="00141B21">
      <w:pPr>
        <w:autoSpaceDE w:val="0"/>
        <w:autoSpaceDN w:val="0"/>
        <w:adjustRightInd w:val="0"/>
        <w:rPr>
          <w:rFonts w:ascii="Times-Bold" w:hAnsi="Times-Bold" w:cs="Times-Bold"/>
          <w:b/>
          <w:bCs/>
          <w:sz w:val="28"/>
          <w:szCs w:val="28"/>
        </w:rPr>
      </w:pPr>
    </w:p>
    <w:p w14:paraId="5CB8325E" w14:textId="77777777" w:rsidR="00141B21" w:rsidRDefault="00141B21" w:rsidP="00141B21">
      <w:pPr>
        <w:autoSpaceDE w:val="0"/>
        <w:autoSpaceDN w:val="0"/>
        <w:adjustRightInd w:val="0"/>
        <w:rPr>
          <w:rFonts w:ascii="Times-Bold" w:hAnsi="Times-Bold" w:cs="Times-Bold"/>
          <w:b/>
          <w:bCs/>
          <w:sz w:val="28"/>
          <w:szCs w:val="28"/>
        </w:rPr>
      </w:pPr>
    </w:p>
    <w:p w14:paraId="217126E1" w14:textId="77777777" w:rsidR="00141B21" w:rsidRDefault="00141B21" w:rsidP="00141B21">
      <w:pPr>
        <w:autoSpaceDE w:val="0"/>
        <w:autoSpaceDN w:val="0"/>
        <w:adjustRightInd w:val="0"/>
        <w:rPr>
          <w:rFonts w:ascii="Times-Bold" w:hAnsi="Times-Bold" w:cs="Times-Bold"/>
          <w:b/>
          <w:bCs/>
          <w:sz w:val="28"/>
          <w:szCs w:val="28"/>
        </w:rPr>
      </w:pPr>
    </w:p>
    <w:p w14:paraId="0CED3A57" w14:textId="77777777" w:rsidR="00141B21" w:rsidRPr="009479F6" w:rsidRDefault="009511BA" w:rsidP="00517E64">
      <w:pPr>
        <w:autoSpaceDE w:val="0"/>
        <w:autoSpaceDN w:val="0"/>
        <w:adjustRightInd w:val="0"/>
        <w:jc w:val="center"/>
        <w:outlineLvl w:val="0"/>
        <w:rPr>
          <w:b/>
          <w:bCs/>
          <w:sz w:val="28"/>
          <w:szCs w:val="28"/>
        </w:rPr>
      </w:pPr>
      <w:r>
        <w:rPr>
          <w:b/>
          <w:bCs/>
          <w:sz w:val="28"/>
          <w:szCs w:val="28"/>
        </w:rPr>
        <w:t>FUNDING</w:t>
      </w:r>
      <w:r w:rsidR="00141B21" w:rsidRPr="009479F6">
        <w:rPr>
          <w:b/>
          <w:bCs/>
          <w:sz w:val="28"/>
          <w:szCs w:val="28"/>
        </w:rPr>
        <w:t xml:space="preserve"> AGREEMENT</w:t>
      </w:r>
    </w:p>
    <w:p w14:paraId="03E3E2B7" w14:textId="77777777" w:rsidR="008A1E57" w:rsidRDefault="0027756F" w:rsidP="00517E64">
      <w:pPr>
        <w:autoSpaceDE w:val="0"/>
        <w:autoSpaceDN w:val="0"/>
        <w:adjustRightInd w:val="0"/>
        <w:jc w:val="center"/>
        <w:outlineLvl w:val="0"/>
        <w:rPr>
          <w:b/>
          <w:bCs/>
          <w:sz w:val="28"/>
          <w:szCs w:val="28"/>
        </w:rPr>
      </w:pPr>
      <w:r>
        <w:rPr>
          <w:b/>
          <w:bCs/>
          <w:sz w:val="28"/>
          <w:szCs w:val="28"/>
        </w:rPr>
        <w:t xml:space="preserve">CO-FUNDED GOVERNMENT – INDUSTRY </w:t>
      </w:r>
    </w:p>
    <w:p w14:paraId="587D486B" w14:textId="77777777" w:rsidR="0027756F" w:rsidRDefault="00527980" w:rsidP="00517E64">
      <w:pPr>
        <w:autoSpaceDE w:val="0"/>
        <w:autoSpaceDN w:val="0"/>
        <w:adjustRightInd w:val="0"/>
        <w:jc w:val="center"/>
        <w:outlineLvl w:val="0"/>
        <w:rPr>
          <w:b/>
          <w:bCs/>
          <w:sz w:val="28"/>
          <w:szCs w:val="28"/>
        </w:rPr>
      </w:pPr>
      <w:r>
        <w:rPr>
          <w:b/>
          <w:bCs/>
          <w:sz w:val="28"/>
          <w:szCs w:val="28"/>
        </w:rPr>
        <w:t xml:space="preserve">ENERGY ANALYSIS </w:t>
      </w:r>
      <w:r w:rsidR="0027756F">
        <w:rPr>
          <w:b/>
          <w:bCs/>
          <w:sz w:val="28"/>
          <w:szCs w:val="28"/>
        </w:rPr>
        <w:t>PROGRAM</w:t>
      </w:r>
    </w:p>
    <w:p w14:paraId="595004B7" w14:textId="77777777" w:rsidR="00760BDD" w:rsidRPr="009479F6" w:rsidRDefault="00B57246" w:rsidP="00517E64">
      <w:pPr>
        <w:autoSpaceDE w:val="0"/>
        <w:autoSpaceDN w:val="0"/>
        <w:adjustRightInd w:val="0"/>
        <w:jc w:val="center"/>
        <w:outlineLvl w:val="0"/>
        <w:rPr>
          <w:b/>
          <w:bCs/>
          <w:sz w:val="28"/>
          <w:szCs w:val="28"/>
        </w:rPr>
      </w:pPr>
      <w:r>
        <w:rPr>
          <w:b/>
          <w:bCs/>
          <w:sz w:val="28"/>
          <w:szCs w:val="28"/>
        </w:rPr>
        <w:t>2021</w:t>
      </w:r>
    </w:p>
    <w:p w14:paraId="6DD1C422" w14:textId="77777777" w:rsidR="00141B21" w:rsidRDefault="00141B21" w:rsidP="00141B21">
      <w:pPr>
        <w:autoSpaceDE w:val="0"/>
        <w:autoSpaceDN w:val="0"/>
        <w:adjustRightInd w:val="0"/>
        <w:jc w:val="center"/>
        <w:rPr>
          <w:rFonts w:ascii="Times-Bold" w:hAnsi="Times-Bold" w:cs="Times-Bold"/>
          <w:b/>
          <w:bCs/>
          <w:sz w:val="28"/>
          <w:szCs w:val="28"/>
        </w:rPr>
      </w:pPr>
    </w:p>
    <w:p w14:paraId="235E3C85" w14:textId="77777777" w:rsidR="00141B21" w:rsidRDefault="00141B21" w:rsidP="00141B21">
      <w:pPr>
        <w:autoSpaceDE w:val="0"/>
        <w:autoSpaceDN w:val="0"/>
        <w:adjustRightInd w:val="0"/>
        <w:jc w:val="center"/>
        <w:rPr>
          <w:rFonts w:ascii="Times-Bold" w:hAnsi="Times-Bold" w:cs="Times-Bold"/>
          <w:b/>
          <w:bCs/>
          <w:sz w:val="28"/>
          <w:szCs w:val="28"/>
        </w:rPr>
      </w:pPr>
    </w:p>
    <w:p w14:paraId="71449101" w14:textId="77777777" w:rsidR="00141B21" w:rsidRDefault="00141B21" w:rsidP="00141B21">
      <w:pPr>
        <w:autoSpaceDE w:val="0"/>
        <w:autoSpaceDN w:val="0"/>
        <w:adjustRightInd w:val="0"/>
        <w:jc w:val="center"/>
        <w:rPr>
          <w:rFonts w:ascii="Times-Bold" w:hAnsi="Times-Bold" w:cs="Times-Bold"/>
          <w:b/>
          <w:bCs/>
          <w:sz w:val="28"/>
          <w:szCs w:val="28"/>
        </w:rPr>
      </w:pPr>
    </w:p>
    <w:p w14:paraId="6E7BD9A2" w14:textId="77777777" w:rsidR="00141B21" w:rsidRDefault="00141B21" w:rsidP="00141B21">
      <w:pPr>
        <w:autoSpaceDE w:val="0"/>
        <w:autoSpaceDN w:val="0"/>
        <w:adjustRightInd w:val="0"/>
        <w:jc w:val="center"/>
        <w:rPr>
          <w:rFonts w:ascii="Times-Bold" w:hAnsi="Times-Bold" w:cs="Times-Bold"/>
          <w:b/>
          <w:bCs/>
          <w:sz w:val="28"/>
          <w:szCs w:val="28"/>
        </w:rPr>
      </w:pPr>
    </w:p>
    <w:p w14:paraId="205908E0" w14:textId="77777777" w:rsidR="00141B21" w:rsidRDefault="00141B21" w:rsidP="00141B21">
      <w:pPr>
        <w:autoSpaceDE w:val="0"/>
        <w:autoSpaceDN w:val="0"/>
        <w:adjustRightInd w:val="0"/>
        <w:jc w:val="center"/>
        <w:rPr>
          <w:rFonts w:ascii="Times-Bold" w:hAnsi="Times-Bold" w:cs="Times-Bold"/>
          <w:b/>
          <w:bCs/>
          <w:sz w:val="28"/>
          <w:szCs w:val="28"/>
        </w:rPr>
      </w:pPr>
    </w:p>
    <w:p w14:paraId="12B637F1" w14:textId="77777777" w:rsidR="00141B21" w:rsidRDefault="00141B21" w:rsidP="00517E64">
      <w:pPr>
        <w:autoSpaceDE w:val="0"/>
        <w:autoSpaceDN w:val="0"/>
        <w:adjustRightInd w:val="0"/>
        <w:jc w:val="center"/>
        <w:rPr>
          <w:rFonts w:ascii="Times-Bold" w:hAnsi="Times-Bold" w:cs="Times-Bold"/>
          <w:b/>
          <w:bCs/>
          <w:sz w:val="28"/>
          <w:szCs w:val="28"/>
        </w:rPr>
      </w:pPr>
    </w:p>
    <w:p w14:paraId="738CE5B9" w14:textId="77777777" w:rsidR="00CA7834" w:rsidRDefault="00141B21" w:rsidP="00BA7639">
      <w:pPr>
        <w:autoSpaceDE w:val="0"/>
        <w:autoSpaceDN w:val="0"/>
        <w:adjustRightInd w:val="0"/>
        <w:spacing w:line="360" w:lineRule="auto"/>
        <w:jc w:val="center"/>
        <w:outlineLvl w:val="0"/>
        <w:rPr>
          <w:b/>
          <w:bCs/>
        </w:rPr>
      </w:pPr>
      <w:r w:rsidRPr="004A1DFD">
        <w:rPr>
          <w:b/>
          <w:bCs/>
        </w:rPr>
        <w:t xml:space="preserve">THE </w:t>
      </w:r>
      <w:r w:rsidR="004A1DFD" w:rsidRPr="004A1DFD">
        <w:rPr>
          <w:b/>
          <w:bCs/>
        </w:rPr>
        <w:t>STATE OF</w:t>
      </w:r>
      <w:r w:rsidR="004A1DFD">
        <w:rPr>
          <w:b/>
          <w:bCs/>
          <w:sz w:val="19"/>
          <w:szCs w:val="19"/>
        </w:rPr>
        <w:t xml:space="preserve"> </w:t>
      </w:r>
      <w:r w:rsidR="00CA7834">
        <w:rPr>
          <w:b/>
          <w:bCs/>
        </w:rPr>
        <w:t>WESTERN AUSTRALIA</w:t>
      </w:r>
    </w:p>
    <w:p w14:paraId="7F55EDDA" w14:textId="77777777" w:rsidR="00760BDD" w:rsidRDefault="00760BDD" w:rsidP="00517E64">
      <w:pPr>
        <w:autoSpaceDE w:val="0"/>
        <w:autoSpaceDN w:val="0"/>
        <w:adjustRightInd w:val="0"/>
        <w:jc w:val="center"/>
        <w:rPr>
          <w:i/>
          <w:iCs/>
          <w:sz w:val="19"/>
          <w:szCs w:val="19"/>
        </w:rPr>
      </w:pPr>
    </w:p>
    <w:p w14:paraId="1E92C9F2" w14:textId="77777777" w:rsidR="00760BDD" w:rsidRDefault="00760BDD" w:rsidP="00517E64">
      <w:pPr>
        <w:autoSpaceDE w:val="0"/>
        <w:autoSpaceDN w:val="0"/>
        <w:adjustRightInd w:val="0"/>
        <w:jc w:val="center"/>
        <w:rPr>
          <w:i/>
          <w:iCs/>
          <w:sz w:val="19"/>
          <w:szCs w:val="19"/>
        </w:rPr>
      </w:pPr>
    </w:p>
    <w:p w14:paraId="005A053C" w14:textId="77777777" w:rsidR="00141B21" w:rsidRPr="008A1E57" w:rsidRDefault="00007C98" w:rsidP="00517E64">
      <w:pPr>
        <w:autoSpaceDE w:val="0"/>
        <w:autoSpaceDN w:val="0"/>
        <w:adjustRightInd w:val="0"/>
        <w:jc w:val="center"/>
        <w:rPr>
          <w:iCs/>
          <w:sz w:val="19"/>
          <w:szCs w:val="19"/>
        </w:rPr>
      </w:pPr>
      <w:r w:rsidRPr="008A1E57">
        <w:rPr>
          <w:iCs/>
          <w:sz w:val="19"/>
          <w:szCs w:val="19"/>
        </w:rPr>
        <w:t>A</w:t>
      </w:r>
      <w:r w:rsidR="008A1E57" w:rsidRPr="008A1E57">
        <w:rPr>
          <w:iCs/>
          <w:sz w:val="19"/>
          <w:szCs w:val="19"/>
        </w:rPr>
        <w:t>ND</w:t>
      </w:r>
    </w:p>
    <w:p w14:paraId="18878ABE" w14:textId="77777777" w:rsidR="00007C98" w:rsidRDefault="00007C98" w:rsidP="00517E64">
      <w:pPr>
        <w:autoSpaceDE w:val="0"/>
        <w:autoSpaceDN w:val="0"/>
        <w:adjustRightInd w:val="0"/>
        <w:jc w:val="center"/>
        <w:rPr>
          <w:b/>
          <w:iCs/>
          <w:szCs w:val="19"/>
        </w:rPr>
      </w:pPr>
    </w:p>
    <w:p w14:paraId="22E25A7E" w14:textId="77777777" w:rsidR="008A1E57" w:rsidRPr="008519E1" w:rsidRDefault="008A1E57" w:rsidP="00517E64">
      <w:pPr>
        <w:autoSpaceDE w:val="0"/>
        <w:autoSpaceDN w:val="0"/>
        <w:adjustRightInd w:val="0"/>
        <w:jc w:val="center"/>
        <w:rPr>
          <w:b/>
          <w:iCs/>
          <w:szCs w:val="19"/>
        </w:rPr>
      </w:pPr>
    </w:p>
    <w:p w14:paraId="60B64FD8" w14:textId="77777777" w:rsidR="00760BDD" w:rsidRPr="00FD5D56" w:rsidRDefault="00FD5D56" w:rsidP="00517E64">
      <w:pPr>
        <w:autoSpaceDE w:val="0"/>
        <w:autoSpaceDN w:val="0"/>
        <w:adjustRightInd w:val="0"/>
        <w:jc w:val="center"/>
        <w:rPr>
          <w:b/>
          <w:i/>
          <w:iCs/>
          <w:szCs w:val="19"/>
        </w:rPr>
      </w:pPr>
      <w:r w:rsidRPr="00F44F82">
        <w:rPr>
          <w:b/>
          <w:i/>
          <w:iCs/>
          <w:szCs w:val="19"/>
        </w:rPr>
        <w:t>[</w:t>
      </w:r>
      <w:proofErr w:type="gramStart"/>
      <w:r w:rsidRPr="00F44F82">
        <w:rPr>
          <w:b/>
          <w:i/>
          <w:iCs/>
          <w:szCs w:val="19"/>
        </w:rPr>
        <w:t>insert</w:t>
      </w:r>
      <w:proofErr w:type="gramEnd"/>
      <w:r w:rsidRPr="00F44F82">
        <w:rPr>
          <w:b/>
          <w:i/>
          <w:iCs/>
          <w:szCs w:val="19"/>
        </w:rPr>
        <w:t xml:space="preserve"> successful applicant's name]</w:t>
      </w:r>
    </w:p>
    <w:p w14:paraId="4D220D1A" w14:textId="77777777" w:rsidR="00760BDD" w:rsidRPr="008519E1" w:rsidRDefault="00324738" w:rsidP="00517E64">
      <w:pPr>
        <w:autoSpaceDE w:val="0"/>
        <w:autoSpaceDN w:val="0"/>
        <w:adjustRightInd w:val="0"/>
        <w:jc w:val="center"/>
        <w:rPr>
          <w:b/>
          <w:iCs/>
          <w:szCs w:val="19"/>
        </w:rPr>
      </w:pPr>
      <w:r>
        <w:rPr>
          <w:b/>
          <w:iCs/>
          <w:szCs w:val="19"/>
        </w:rPr>
        <w:t>____________________________</w:t>
      </w:r>
    </w:p>
    <w:p w14:paraId="2E5D6D0C" w14:textId="77777777" w:rsidR="00904F17" w:rsidRDefault="00904F17" w:rsidP="00415A89">
      <w:pPr>
        <w:autoSpaceDE w:val="0"/>
        <w:autoSpaceDN w:val="0"/>
        <w:adjustRightInd w:val="0"/>
        <w:jc w:val="center"/>
        <w:rPr>
          <w:b/>
          <w:iCs/>
        </w:rPr>
      </w:pPr>
    </w:p>
    <w:p w14:paraId="512D2D97" w14:textId="77777777" w:rsidR="00141B21" w:rsidRDefault="00141B21" w:rsidP="00141B21">
      <w:pPr>
        <w:rPr>
          <w:rFonts w:ascii="TTE16F33A0t00" w:hAnsi="TTE16F33A0t00" w:cs="TTE16F33A0t00"/>
          <w:sz w:val="20"/>
          <w:szCs w:val="20"/>
        </w:rPr>
      </w:pPr>
    </w:p>
    <w:p w14:paraId="4D3AD797" w14:textId="77777777" w:rsidR="00141B21" w:rsidRDefault="00141B21" w:rsidP="00141B21">
      <w:pPr>
        <w:rPr>
          <w:rFonts w:ascii="TTE16F33A0t00" w:hAnsi="TTE16F33A0t00" w:cs="TTE16F33A0t00"/>
          <w:sz w:val="20"/>
          <w:szCs w:val="20"/>
        </w:rPr>
      </w:pPr>
    </w:p>
    <w:p w14:paraId="656D9E9C" w14:textId="77777777" w:rsidR="00141B21" w:rsidRDefault="00141B21" w:rsidP="00141B21">
      <w:pPr>
        <w:rPr>
          <w:rFonts w:ascii="TTE16F33A0t00" w:hAnsi="TTE16F33A0t00" w:cs="TTE16F33A0t00"/>
          <w:sz w:val="20"/>
          <w:szCs w:val="20"/>
        </w:rPr>
      </w:pPr>
    </w:p>
    <w:p w14:paraId="396AAFF2" w14:textId="77777777" w:rsidR="00141B21" w:rsidRDefault="00141B21" w:rsidP="00141B21">
      <w:pPr>
        <w:rPr>
          <w:rFonts w:ascii="TTE16F33A0t00" w:hAnsi="TTE16F33A0t00" w:cs="TTE16F33A0t00"/>
          <w:sz w:val="20"/>
          <w:szCs w:val="20"/>
        </w:rPr>
      </w:pPr>
    </w:p>
    <w:p w14:paraId="4CECB89F" w14:textId="77777777" w:rsidR="00141B21" w:rsidRDefault="00141B21" w:rsidP="00141B21">
      <w:pPr>
        <w:rPr>
          <w:rFonts w:ascii="TTE16F33A0t00" w:hAnsi="TTE16F33A0t00" w:cs="TTE16F33A0t00"/>
          <w:sz w:val="20"/>
          <w:szCs w:val="20"/>
        </w:rPr>
      </w:pPr>
    </w:p>
    <w:p w14:paraId="30738035" w14:textId="77777777" w:rsidR="00141B21" w:rsidRDefault="00141B21" w:rsidP="00141B21">
      <w:pPr>
        <w:rPr>
          <w:rFonts w:ascii="TTE16F33A0t00" w:hAnsi="TTE16F33A0t00" w:cs="TTE16F33A0t00"/>
          <w:sz w:val="20"/>
          <w:szCs w:val="20"/>
        </w:rPr>
      </w:pPr>
    </w:p>
    <w:p w14:paraId="5A0A3FED" w14:textId="77777777" w:rsidR="00141B21" w:rsidRDefault="00141B21" w:rsidP="00141B21">
      <w:pPr>
        <w:rPr>
          <w:rFonts w:ascii="TTE16F33A0t00" w:hAnsi="TTE16F33A0t00" w:cs="TTE16F33A0t00"/>
          <w:sz w:val="20"/>
          <w:szCs w:val="20"/>
        </w:rPr>
      </w:pPr>
    </w:p>
    <w:p w14:paraId="56435CA9" w14:textId="77777777" w:rsidR="00141B21" w:rsidRDefault="00141B21" w:rsidP="00141B21">
      <w:pPr>
        <w:rPr>
          <w:rFonts w:ascii="TTE16F33A0t00" w:hAnsi="TTE16F33A0t00" w:cs="TTE16F33A0t00"/>
          <w:sz w:val="20"/>
          <w:szCs w:val="20"/>
        </w:rPr>
      </w:pPr>
    </w:p>
    <w:p w14:paraId="71469902" w14:textId="77777777" w:rsidR="00141B21" w:rsidRDefault="00141B21" w:rsidP="00141B21">
      <w:pPr>
        <w:rPr>
          <w:rFonts w:ascii="TTE16F33A0t00" w:hAnsi="TTE16F33A0t00" w:cs="TTE16F33A0t00"/>
          <w:sz w:val="20"/>
          <w:szCs w:val="20"/>
        </w:rPr>
      </w:pPr>
    </w:p>
    <w:p w14:paraId="3C68C4DB" w14:textId="77777777" w:rsidR="00141B21" w:rsidRDefault="00141B21" w:rsidP="00141B21">
      <w:pPr>
        <w:rPr>
          <w:rFonts w:ascii="TTE16F33A0t00" w:hAnsi="TTE16F33A0t00" w:cs="TTE16F33A0t00"/>
          <w:sz w:val="20"/>
          <w:szCs w:val="20"/>
        </w:rPr>
      </w:pPr>
    </w:p>
    <w:p w14:paraId="1A54EB64" w14:textId="77777777" w:rsidR="00141B21" w:rsidRDefault="00141B21" w:rsidP="00141B21">
      <w:pPr>
        <w:rPr>
          <w:rFonts w:ascii="TTE16F33A0t00" w:hAnsi="TTE16F33A0t00" w:cs="TTE16F33A0t00"/>
          <w:sz w:val="20"/>
          <w:szCs w:val="20"/>
        </w:rPr>
      </w:pPr>
    </w:p>
    <w:p w14:paraId="46D70909" w14:textId="77777777" w:rsidR="00141B21" w:rsidRDefault="00141B21" w:rsidP="00141B21">
      <w:pPr>
        <w:rPr>
          <w:rFonts w:ascii="TTE16F33A0t00" w:hAnsi="TTE16F33A0t00" w:cs="TTE16F33A0t00"/>
          <w:sz w:val="20"/>
          <w:szCs w:val="20"/>
        </w:rPr>
      </w:pPr>
    </w:p>
    <w:p w14:paraId="42827077" w14:textId="77777777" w:rsidR="00141B21" w:rsidRDefault="00141B21" w:rsidP="00141B21">
      <w:pPr>
        <w:rPr>
          <w:rFonts w:ascii="TTE16F33A0t00" w:hAnsi="TTE16F33A0t00" w:cs="TTE16F33A0t00"/>
          <w:sz w:val="20"/>
          <w:szCs w:val="20"/>
        </w:rPr>
      </w:pPr>
    </w:p>
    <w:p w14:paraId="2121690A" w14:textId="77777777" w:rsidR="00141B21" w:rsidRDefault="00141B21" w:rsidP="00141B21">
      <w:pPr>
        <w:rPr>
          <w:rFonts w:ascii="TTE16F33A0t00" w:hAnsi="TTE16F33A0t00" w:cs="TTE16F33A0t00"/>
          <w:sz w:val="20"/>
          <w:szCs w:val="20"/>
        </w:rPr>
      </w:pPr>
    </w:p>
    <w:p w14:paraId="19C75603" w14:textId="77777777" w:rsidR="00141B21" w:rsidRDefault="00141B21" w:rsidP="00141B21">
      <w:pPr>
        <w:rPr>
          <w:rFonts w:ascii="TTE16F33A0t00" w:hAnsi="TTE16F33A0t00" w:cs="TTE16F33A0t00"/>
          <w:sz w:val="20"/>
          <w:szCs w:val="20"/>
        </w:rPr>
      </w:pPr>
    </w:p>
    <w:p w14:paraId="0F3B7F78" w14:textId="77777777" w:rsidR="0069411E" w:rsidRDefault="0069411E" w:rsidP="0069411E">
      <w:pPr>
        <w:rPr>
          <w:rFonts w:ascii="TTE16F33A0t00" w:hAnsi="TTE16F33A0t00" w:cs="TTE16F33A0t00"/>
          <w:sz w:val="20"/>
          <w:szCs w:val="20"/>
        </w:rPr>
      </w:pPr>
      <w:r>
        <w:rPr>
          <w:rFonts w:ascii="TTE16F33A0t00" w:hAnsi="TTE16F33A0t00" w:cs="TTE16F33A0t00"/>
          <w:sz w:val="20"/>
          <w:szCs w:val="20"/>
        </w:rPr>
        <w:t xml:space="preserve">Original: </w:t>
      </w:r>
      <w:r w:rsidR="00251C85">
        <w:rPr>
          <w:rFonts w:ascii="TTE16F33A0t00" w:hAnsi="TTE16F33A0t00" w:cs="TTE16F33A0t00"/>
          <w:sz w:val="20"/>
          <w:szCs w:val="20"/>
        </w:rPr>
        <w:t>2020</w:t>
      </w:r>
    </w:p>
    <w:p w14:paraId="7895D1EB" w14:textId="77777777" w:rsidR="00697BF8" w:rsidRDefault="00697BF8" w:rsidP="0069411E">
      <w:pPr>
        <w:rPr>
          <w:rFonts w:ascii="TTE16F33A0t00" w:hAnsi="TTE16F33A0t00" w:cs="TTE16F33A0t00"/>
          <w:sz w:val="20"/>
          <w:szCs w:val="20"/>
        </w:rPr>
      </w:pPr>
      <w:r>
        <w:rPr>
          <w:rFonts w:ascii="TTE16F33A0t00" w:hAnsi="TTE16F33A0t00" w:cs="TTE16F33A0t00"/>
          <w:sz w:val="20"/>
          <w:szCs w:val="20"/>
        </w:rPr>
        <w:t>Updated</w:t>
      </w:r>
      <w:r w:rsidR="0069411E">
        <w:rPr>
          <w:rFonts w:ascii="TTE16F33A0t00" w:hAnsi="TTE16F33A0t00" w:cs="TTE16F33A0t00"/>
          <w:sz w:val="20"/>
          <w:szCs w:val="20"/>
        </w:rPr>
        <w:t xml:space="preserve">: </w:t>
      </w:r>
      <w:r w:rsidR="00697907">
        <w:rPr>
          <w:rFonts w:ascii="TTE16F33A0t00" w:hAnsi="TTE16F33A0t00" w:cs="TTE16F33A0t00"/>
          <w:sz w:val="20"/>
          <w:szCs w:val="20"/>
        </w:rPr>
        <w:t>N/A</w:t>
      </w:r>
    </w:p>
    <w:p w14:paraId="26A30E79" w14:textId="4146AB0B" w:rsidR="00141B21" w:rsidRDefault="00F44F82" w:rsidP="00141B21">
      <w:pPr>
        <w:rPr>
          <w:rFonts w:ascii="TTE16F33A0t00" w:hAnsi="TTE16F33A0t00" w:cs="TTE16F33A0t00"/>
          <w:sz w:val="20"/>
          <w:szCs w:val="20"/>
        </w:rPr>
      </w:pPr>
      <w:r>
        <w:rPr>
          <w:rFonts w:ascii="TTE16F33A0t00" w:hAnsi="TTE16F33A0t00" w:cs="TTE16F33A0t00"/>
          <w:sz w:val="20"/>
          <w:szCs w:val="20"/>
        </w:rPr>
        <w:t>Series 1</w:t>
      </w:r>
    </w:p>
    <w:p w14:paraId="586EF339" w14:textId="787C6CCC" w:rsidR="0046359B" w:rsidRDefault="00AF664C" w:rsidP="00141B21">
      <w:pPr>
        <w:rPr>
          <w:rFonts w:ascii="TTE16F33A0t00" w:hAnsi="TTE16F33A0t00" w:cs="TTE16F33A0t00"/>
          <w:sz w:val="20"/>
          <w:szCs w:val="20"/>
        </w:rPr>
      </w:pPr>
      <w:r>
        <w:rPr>
          <w:rFonts w:ascii="TTE16F33A0t00" w:hAnsi="TTE16F33A0t00" w:cs="TTE16F33A0t00"/>
          <w:sz w:val="20"/>
          <w:szCs w:val="20"/>
        </w:rPr>
        <w:t>23</w:t>
      </w:r>
      <w:r w:rsidR="00251C85">
        <w:rPr>
          <w:rFonts w:ascii="TTE16F33A0t00" w:hAnsi="TTE16F33A0t00" w:cs="TTE16F33A0t00"/>
          <w:sz w:val="20"/>
          <w:szCs w:val="20"/>
        </w:rPr>
        <w:t xml:space="preserve"> December</w:t>
      </w:r>
      <w:r w:rsidR="00EB53A4">
        <w:rPr>
          <w:rFonts w:ascii="TTE16F33A0t00" w:hAnsi="TTE16F33A0t00" w:cs="TTE16F33A0t00"/>
          <w:sz w:val="20"/>
          <w:szCs w:val="20"/>
        </w:rPr>
        <w:t xml:space="preserve"> 2020</w:t>
      </w:r>
    </w:p>
    <w:p w14:paraId="3375C58C" w14:textId="77777777" w:rsidR="00697BF8" w:rsidRDefault="00697BF8">
      <w:pPr>
        <w:rPr>
          <w:rFonts w:ascii="TTE16F33A0t00" w:hAnsi="TTE16F33A0t00" w:cs="TTE16F33A0t00"/>
          <w:sz w:val="20"/>
          <w:szCs w:val="20"/>
        </w:rPr>
      </w:pPr>
      <w:r>
        <w:rPr>
          <w:rFonts w:ascii="TTE16F33A0t00" w:hAnsi="TTE16F33A0t00" w:cs="TTE16F33A0t00"/>
          <w:sz w:val="20"/>
          <w:szCs w:val="20"/>
        </w:rPr>
        <w:br w:type="page"/>
      </w:r>
    </w:p>
    <w:p w14:paraId="48285EA8" w14:textId="783CC4E1" w:rsidR="001436E4" w:rsidRDefault="00B25896">
      <w:pPr>
        <w:pStyle w:val="TOC1"/>
        <w:rPr>
          <w:rFonts w:eastAsiaTheme="minorEastAsia" w:cstheme="minorBidi"/>
          <w:b w:val="0"/>
          <w:bCs w:val="0"/>
          <w:caps w:val="0"/>
          <w:noProof/>
          <w:sz w:val="22"/>
          <w:szCs w:val="22"/>
        </w:rPr>
      </w:pPr>
      <w:r>
        <w:rPr>
          <w:rFonts w:ascii="TTE16F33A0t00" w:hAnsi="TTE16F33A0t00" w:cs="TTE16F33A0t00"/>
          <w:sz w:val="22"/>
        </w:rPr>
        <w:lastRenderedPageBreak/>
        <w:fldChar w:fldCharType="begin"/>
      </w:r>
      <w:r>
        <w:rPr>
          <w:rFonts w:ascii="TTE16F33A0t00" w:hAnsi="TTE16F33A0t00" w:cs="TTE16F33A0t00"/>
          <w:sz w:val="22"/>
        </w:rPr>
        <w:instrText xml:space="preserve"> TOC \h \z \t "Heading 1,3,Style1,1,Style2,2" </w:instrText>
      </w:r>
      <w:r>
        <w:rPr>
          <w:rFonts w:ascii="TTE16F33A0t00" w:hAnsi="TTE16F33A0t00" w:cs="TTE16F33A0t00"/>
          <w:sz w:val="22"/>
        </w:rPr>
        <w:fldChar w:fldCharType="separate"/>
      </w:r>
      <w:hyperlink w:anchor="_Toc55374654" w:history="1">
        <w:r w:rsidR="001436E4" w:rsidRPr="00CD6E4E">
          <w:rPr>
            <w:rStyle w:val="Hyperlink"/>
            <w:noProof/>
          </w:rPr>
          <w:t>1.</w:t>
        </w:r>
        <w:r w:rsidR="001436E4">
          <w:rPr>
            <w:rFonts w:eastAsiaTheme="minorEastAsia" w:cstheme="minorBidi"/>
            <w:b w:val="0"/>
            <w:bCs w:val="0"/>
            <w:caps w:val="0"/>
            <w:noProof/>
            <w:sz w:val="22"/>
            <w:szCs w:val="22"/>
          </w:rPr>
          <w:tab/>
        </w:r>
        <w:r w:rsidR="001436E4" w:rsidRPr="00CD6E4E">
          <w:rPr>
            <w:rStyle w:val="Hyperlink"/>
            <w:noProof/>
          </w:rPr>
          <w:t>INTERPRETATION</w:t>
        </w:r>
        <w:r w:rsidR="001436E4">
          <w:rPr>
            <w:noProof/>
            <w:webHidden/>
          </w:rPr>
          <w:tab/>
        </w:r>
        <w:r w:rsidR="001436E4">
          <w:rPr>
            <w:noProof/>
            <w:webHidden/>
          </w:rPr>
          <w:fldChar w:fldCharType="begin"/>
        </w:r>
        <w:r w:rsidR="001436E4">
          <w:rPr>
            <w:noProof/>
            <w:webHidden/>
          </w:rPr>
          <w:instrText xml:space="preserve"> PAGEREF _Toc55374654 \h </w:instrText>
        </w:r>
        <w:r w:rsidR="001436E4">
          <w:rPr>
            <w:noProof/>
            <w:webHidden/>
          </w:rPr>
        </w:r>
        <w:r w:rsidR="001436E4">
          <w:rPr>
            <w:noProof/>
            <w:webHidden/>
          </w:rPr>
          <w:fldChar w:fldCharType="separate"/>
        </w:r>
        <w:r w:rsidR="005E2F22">
          <w:rPr>
            <w:noProof/>
            <w:webHidden/>
          </w:rPr>
          <w:t>1</w:t>
        </w:r>
        <w:r w:rsidR="001436E4">
          <w:rPr>
            <w:noProof/>
            <w:webHidden/>
          </w:rPr>
          <w:fldChar w:fldCharType="end"/>
        </w:r>
      </w:hyperlink>
    </w:p>
    <w:p w14:paraId="4FC421DB" w14:textId="69A67AEA" w:rsidR="001436E4" w:rsidRDefault="00484534">
      <w:pPr>
        <w:pStyle w:val="TOC2"/>
        <w:rPr>
          <w:rFonts w:eastAsiaTheme="minorEastAsia" w:cstheme="minorBidi"/>
          <w:smallCaps w:val="0"/>
          <w:noProof/>
          <w:sz w:val="22"/>
          <w:szCs w:val="22"/>
        </w:rPr>
      </w:pPr>
      <w:hyperlink w:anchor="_Toc55374655" w:history="1">
        <w:r w:rsidR="001436E4" w:rsidRPr="00CD6E4E">
          <w:rPr>
            <w:rStyle w:val="Hyperlink"/>
            <w:noProof/>
          </w:rPr>
          <w:t>1.1</w:t>
        </w:r>
        <w:r w:rsidR="001436E4">
          <w:rPr>
            <w:rFonts w:eastAsiaTheme="minorEastAsia" w:cstheme="minorBidi"/>
            <w:smallCaps w:val="0"/>
            <w:noProof/>
            <w:sz w:val="22"/>
            <w:szCs w:val="22"/>
          </w:rPr>
          <w:tab/>
        </w:r>
        <w:r w:rsidR="001436E4" w:rsidRPr="00CD6E4E">
          <w:rPr>
            <w:rStyle w:val="Hyperlink"/>
            <w:noProof/>
          </w:rPr>
          <w:t>Definitions</w:t>
        </w:r>
        <w:r w:rsidR="001436E4">
          <w:rPr>
            <w:noProof/>
            <w:webHidden/>
          </w:rPr>
          <w:tab/>
        </w:r>
        <w:r w:rsidR="001436E4">
          <w:rPr>
            <w:noProof/>
            <w:webHidden/>
          </w:rPr>
          <w:fldChar w:fldCharType="begin"/>
        </w:r>
        <w:r w:rsidR="001436E4">
          <w:rPr>
            <w:noProof/>
            <w:webHidden/>
          </w:rPr>
          <w:instrText xml:space="preserve"> PAGEREF _Toc55374655 \h </w:instrText>
        </w:r>
        <w:r w:rsidR="001436E4">
          <w:rPr>
            <w:noProof/>
            <w:webHidden/>
          </w:rPr>
        </w:r>
        <w:r w:rsidR="001436E4">
          <w:rPr>
            <w:noProof/>
            <w:webHidden/>
          </w:rPr>
          <w:fldChar w:fldCharType="separate"/>
        </w:r>
        <w:r w:rsidR="005E2F22">
          <w:rPr>
            <w:noProof/>
            <w:webHidden/>
          </w:rPr>
          <w:t>1</w:t>
        </w:r>
        <w:r w:rsidR="001436E4">
          <w:rPr>
            <w:noProof/>
            <w:webHidden/>
          </w:rPr>
          <w:fldChar w:fldCharType="end"/>
        </w:r>
      </w:hyperlink>
    </w:p>
    <w:p w14:paraId="3253ABB2" w14:textId="7E888F6B" w:rsidR="001436E4" w:rsidRDefault="00484534">
      <w:pPr>
        <w:pStyle w:val="TOC2"/>
        <w:rPr>
          <w:rFonts w:eastAsiaTheme="minorEastAsia" w:cstheme="minorBidi"/>
          <w:smallCaps w:val="0"/>
          <w:noProof/>
          <w:sz w:val="22"/>
          <w:szCs w:val="22"/>
        </w:rPr>
      </w:pPr>
      <w:hyperlink w:anchor="_Toc55374656" w:history="1">
        <w:r w:rsidR="001436E4" w:rsidRPr="00CD6E4E">
          <w:rPr>
            <w:rStyle w:val="Hyperlink"/>
            <w:noProof/>
          </w:rPr>
          <w:t>1.2</w:t>
        </w:r>
        <w:r w:rsidR="001436E4">
          <w:rPr>
            <w:rFonts w:eastAsiaTheme="minorEastAsia" w:cstheme="minorBidi"/>
            <w:smallCaps w:val="0"/>
            <w:noProof/>
            <w:sz w:val="22"/>
            <w:szCs w:val="22"/>
          </w:rPr>
          <w:tab/>
        </w:r>
        <w:r w:rsidR="001436E4" w:rsidRPr="00CD6E4E">
          <w:rPr>
            <w:rStyle w:val="Hyperlink"/>
            <w:noProof/>
          </w:rPr>
          <w:t>Interpretation</w:t>
        </w:r>
        <w:r w:rsidR="001436E4">
          <w:rPr>
            <w:noProof/>
            <w:webHidden/>
          </w:rPr>
          <w:tab/>
        </w:r>
        <w:r w:rsidR="001436E4">
          <w:rPr>
            <w:noProof/>
            <w:webHidden/>
          </w:rPr>
          <w:fldChar w:fldCharType="begin"/>
        </w:r>
        <w:r w:rsidR="001436E4">
          <w:rPr>
            <w:noProof/>
            <w:webHidden/>
          </w:rPr>
          <w:instrText xml:space="preserve"> PAGEREF _Toc55374656 \h </w:instrText>
        </w:r>
        <w:r w:rsidR="001436E4">
          <w:rPr>
            <w:noProof/>
            <w:webHidden/>
          </w:rPr>
        </w:r>
        <w:r w:rsidR="001436E4">
          <w:rPr>
            <w:noProof/>
            <w:webHidden/>
          </w:rPr>
          <w:fldChar w:fldCharType="separate"/>
        </w:r>
        <w:r w:rsidR="005E2F22">
          <w:rPr>
            <w:noProof/>
            <w:webHidden/>
          </w:rPr>
          <w:t>6</w:t>
        </w:r>
        <w:r w:rsidR="001436E4">
          <w:rPr>
            <w:noProof/>
            <w:webHidden/>
          </w:rPr>
          <w:fldChar w:fldCharType="end"/>
        </w:r>
      </w:hyperlink>
    </w:p>
    <w:p w14:paraId="4EEE9D09" w14:textId="430F8485" w:rsidR="001436E4" w:rsidRDefault="00484534">
      <w:pPr>
        <w:pStyle w:val="TOC1"/>
        <w:rPr>
          <w:rFonts w:eastAsiaTheme="minorEastAsia" w:cstheme="minorBidi"/>
          <w:b w:val="0"/>
          <w:bCs w:val="0"/>
          <w:caps w:val="0"/>
          <w:noProof/>
          <w:sz w:val="22"/>
          <w:szCs w:val="22"/>
        </w:rPr>
      </w:pPr>
      <w:hyperlink w:anchor="_Toc55374657" w:history="1">
        <w:r w:rsidR="001436E4" w:rsidRPr="00CD6E4E">
          <w:rPr>
            <w:rStyle w:val="Hyperlink"/>
            <w:noProof/>
          </w:rPr>
          <w:t>2.</w:t>
        </w:r>
        <w:r w:rsidR="001436E4">
          <w:rPr>
            <w:rFonts w:eastAsiaTheme="minorEastAsia" w:cstheme="minorBidi"/>
            <w:b w:val="0"/>
            <w:bCs w:val="0"/>
            <w:caps w:val="0"/>
            <w:noProof/>
            <w:sz w:val="22"/>
            <w:szCs w:val="22"/>
          </w:rPr>
          <w:tab/>
        </w:r>
        <w:r w:rsidR="001436E4" w:rsidRPr="00CD6E4E">
          <w:rPr>
            <w:rStyle w:val="Hyperlink"/>
            <w:noProof/>
          </w:rPr>
          <w:t>TERM</w:t>
        </w:r>
        <w:r w:rsidR="00387721">
          <w:rPr>
            <w:rStyle w:val="Hyperlink"/>
            <w:noProof/>
          </w:rPr>
          <w:t xml:space="preserve"> AND SURVIVAL</w:t>
        </w:r>
        <w:r w:rsidR="001436E4">
          <w:rPr>
            <w:noProof/>
            <w:webHidden/>
          </w:rPr>
          <w:tab/>
        </w:r>
        <w:r w:rsidR="001436E4">
          <w:rPr>
            <w:noProof/>
            <w:webHidden/>
          </w:rPr>
          <w:fldChar w:fldCharType="begin"/>
        </w:r>
        <w:r w:rsidR="001436E4">
          <w:rPr>
            <w:noProof/>
            <w:webHidden/>
          </w:rPr>
          <w:instrText xml:space="preserve"> PAGEREF _Toc55374657 \h </w:instrText>
        </w:r>
        <w:r w:rsidR="001436E4">
          <w:rPr>
            <w:noProof/>
            <w:webHidden/>
          </w:rPr>
        </w:r>
        <w:r w:rsidR="001436E4">
          <w:rPr>
            <w:noProof/>
            <w:webHidden/>
          </w:rPr>
          <w:fldChar w:fldCharType="separate"/>
        </w:r>
        <w:r w:rsidR="005E2F22">
          <w:rPr>
            <w:noProof/>
            <w:webHidden/>
          </w:rPr>
          <w:t>7</w:t>
        </w:r>
        <w:r w:rsidR="001436E4">
          <w:rPr>
            <w:noProof/>
            <w:webHidden/>
          </w:rPr>
          <w:fldChar w:fldCharType="end"/>
        </w:r>
      </w:hyperlink>
    </w:p>
    <w:p w14:paraId="330B4626" w14:textId="1DD8E1F2" w:rsidR="001436E4" w:rsidRDefault="00484534">
      <w:pPr>
        <w:pStyle w:val="TOC1"/>
        <w:rPr>
          <w:rFonts w:eastAsiaTheme="minorEastAsia" w:cstheme="minorBidi"/>
          <w:b w:val="0"/>
          <w:bCs w:val="0"/>
          <w:caps w:val="0"/>
          <w:noProof/>
          <w:sz w:val="22"/>
          <w:szCs w:val="22"/>
        </w:rPr>
      </w:pPr>
      <w:hyperlink w:anchor="_Toc55374658" w:history="1">
        <w:r w:rsidR="001436E4" w:rsidRPr="00CD6E4E">
          <w:rPr>
            <w:rStyle w:val="Hyperlink"/>
            <w:noProof/>
          </w:rPr>
          <w:t>3.</w:t>
        </w:r>
        <w:r w:rsidR="001436E4">
          <w:rPr>
            <w:rFonts w:eastAsiaTheme="minorEastAsia" w:cstheme="minorBidi"/>
            <w:b w:val="0"/>
            <w:bCs w:val="0"/>
            <w:caps w:val="0"/>
            <w:noProof/>
            <w:sz w:val="22"/>
            <w:szCs w:val="22"/>
          </w:rPr>
          <w:tab/>
        </w:r>
        <w:r w:rsidR="001436E4" w:rsidRPr="00CD6E4E">
          <w:rPr>
            <w:rStyle w:val="Hyperlink"/>
            <w:noProof/>
          </w:rPr>
          <w:t>PROJECT</w:t>
        </w:r>
        <w:r w:rsidR="001436E4">
          <w:rPr>
            <w:noProof/>
            <w:webHidden/>
          </w:rPr>
          <w:tab/>
        </w:r>
        <w:r w:rsidR="001436E4">
          <w:rPr>
            <w:noProof/>
            <w:webHidden/>
          </w:rPr>
          <w:fldChar w:fldCharType="begin"/>
        </w:r>
        <w:r w:rsidR="001436E4">
          <w:rPr>
            <w:noProof/>
            <w:webHidden/>
          </w:rPr>
          <w:instrText xml:space="preserve"> PAGEREF _Toc55374658 \h </w:instrText>
        </w:r>
        <w:r w:rsidR="001436E4">
          <w:rPr>
            <w:noProof/>
            <w:webHidden/>
          </w:rPr>
        </w:r>
        <w:r w:rsidR="001436E4">
          <w:rPr>
            <w:noProof/>
            <w:webHidden/>
          </w:rPr>
          <w:fldChar w:fldCharType="separate"/>
        </w:r>
        <w:r w:rsidR="005E2F22">
          <w:rPr>
            <w:noProof/>
            <w:webHidden/>
          </w:rPr>
          <w:t>7</w:t>
        </w:r>
        <w:r w:rsidR="001436E4">
          <w:rPr>
            <w:noProof/>
            <w:webHidden/>
          </w:rPr>
          <w:fldChar w:fldCharType="end"/>
        </w:r>
      </w:hyperlink>
    </w:p>
    <w:p w14:paraId="528EFE83" w14:textId="2FACD2B4" w:rsidR="001436E4" w:rsidRDefault="00484534">
      <w:pPr>
        <w:pStyle w:val="TOC2"/>
        <w:rPr>
          <w:rFonts w:eastAsiaTheme="minorEastAsia" w:cstheme="minorBidi"/>
          <w:smallCaps w:val="0"/>
          <w:noProof/>
          <w:sz w:val="22"/>
          <w:szCs w:val="22"/>
        </w:rPr>
      </w:pPr>
      <w:hyperlink w:anchor="_Toc55374659" w:history="1">
        <w:r w:rsidR="001436E4" w:rsidRPr="00CD6E4E">
          <w:rPr>
            <w:rStyle w:val="Hyperlink"/>
            <w:noProof/>
          </w:rPr>
          <w:t>3.1</w:t>
        </w:r>
        <w:r w:rsidR="001436E4">
          <w:rPr>
            <w:rFonts w:eastAsiaTheme="minorEastAsia" w:cstheme="minorBidi"/>
            <w:smallCaps w:val="0"/>
            <w:noProof/>
            <w:sz w:val="22"/>
            <w:szCs w:val="22"/>
          </w:rPr>
          <w:tab/>
        </w:r>
        <w:r w:rsidR="001436E4" w:rsidRPr="00CD6E4E">
          <w:rPr>
            <w:rStyle w:val="Hyperlink"/>
            <w:noProof/>
          </w:rPr>
          <w:t>Management of Project</w:t>
        </w:r>
        <w:r w:rsidR="001436E4">
          <w:rPr>
            <w:noProof/>
            <w:webHidden/>
          </w:rPr>
          <w:tab/>
        </w:r>
        <w:r w:rsidR="001436E4">
          <w:rPr>
            <w:noProof/>
            <w:webHidden/>
          </w:rPr>
          <w:fldChar w:fldCharType="begin"/>
        </w:r>
        <w:r w:rsidR="001436E4">
          <w:rPr>
            <w:noProof/>
            <w:webHidden/>
          </w:rPr>
          <w:instrText xml:space="preserve"> PAGEREF _Toc55374659 \h </w:instrText>
        </w:r>
        <w:r w:rsidR="001436E4">
          <w:rPr>
            <w:noProof/>
            <w:webHidden/>
          </w:rPr>
        </w:r>
        <w:r w:rsidR="001436E4">
          <w:rPr>
            <w:noProof/>
            <w:webHidden/>
          </w:rPr>
          <w:fldChar w:fldCharType="separate"/>
        </w:r>
        <w:r w:rsidR="005E2F22">
          <w:rPr>
            <w:noProof/>
            <w:webHidden/>
          </w:rPr>
          <w:t>7</w:t>
        </w:r>
        <w:r w:rsidR="001436E4">
          <w:rPr>
            <w:noProof/>
            <w:webHidden/>
          </w:rPr>
          <w:fldChar w:fldCharType="end"/>
        </w:r>
      </w:hyperlink>
    </w:p>
    <w:p w14:paraId="52C6D835" w14:textId="158EB2A0" w:rsidR="001436E4" w:rsidRDefault="00484534">
      <w:pPr>
        <w:pStyle w:val="TOC2"/>
        <w:rPr>
          <w:rFonts w:eastAsiaTheme="minorEastAsia" w:cstheme="minorBidi"/>
          <w:smallCaps w:val="0"/>
          <w:noProof/>
          <w:sz w:val="22"/>
          <w:szCs w:val="22"/>
        </w:rPr>
      </w:pPr>
      <w:hyperlink w:anchor="_Toc55374660" w:history="1">
        <w:r w:rsidR="001436E4" w:rsidRPr="00CD6E4E">
          <w:rPr>
            <w:rStyle w:val="Hyperlink"/>
            <w:noProof/>
          </w:rPr>
          <w:t>3.2</w:t>
        </w:r>
        <w:r w:rsidR="001436E4">
          <w:rPr>
            <w:rFonts w:eastAsiaTheme="minorEastAsia" w:cstheme="minorBidi"/>
            <w:smallCaps w:val="0"/>
            <w:noProof/>
            <w:sz w:val="22"/>
            <w:szCs w:val="22"/>
          </w:rPr>
          <w:tab/>
        </w:r>
        <w:r w:rsidR="001436E4" w:rsidRPr="00CD6E4E">
          <w:rPr>
            <w:rStyle w:val="Hyperlink"/>
            <w:noProof/>
          </w:rPr>
          <w:t>Completion of Project</w:t>
        </w:r>
        <w:r w:rsidR="001436E4">
          <w:rPr>
            <w:noProof/>
            <w:webHidden/>
          </w:rPr>
          <w:tab/>
        </w:r>
        <w:r w:rsidR="001436E4">
          <w:rPr>
            <w:noProof/>
            <w:webHidden/>
          </w:rPr>
          <w:fldChar w:fldCharType="begin"/>
        </w:r>
        <w:r w:rsidR="001436E4">
          <w:rPr>
            <w:noProof/>
            <w:webHidden/>
          </w:rPr>
          <w:instrText xml:space="preserve"> PAGEREF _Toc55374660 \h </w:instrText>
        </w:r>
        <w:r w:rsidR="001436E4">
          <w:rPr>
            <w:noProof/>
            <w:webHidden/>
          </w:rPr>
        </w:r>
        <w:r w:rsidR="001436E4">
          <w:rPr>
            <w:noProof/>
            <w:webHidden/>
          </w:rPr>
          <w:fldChar w:fldCharType="separate"/>
        </w:r>
        <w:r w:rsidR="005E2F22">
          <w:rPr>
            <w:noProof/>
            <w:webHidden/>
          </w:rPr>
          <w:t>8</w:t>
        </w:r>
        <w:r w:rsidR="001436E4">
          <w:rPr>
            <w:noProof/>
            <w:webHidden/>
          </w:rPr>
          <w:fldChar w:fldCharType="end"/>
        </w:r>
      </w:hyperlink>
    </w:p>
    <w:p w14:paraId="31614352" w14:textId="7FFFA4F0" w:rsidR="001436E4" w:rsidRDefault="00484534">
      <w:pPr>
        <w:pStyle w:val="TOC1"/>
        <w:rPr>
          <w:rFonts w:eastAsiaTheme="minorEastAsia" w:cstheme="minorBidi"/>
          <w:b w:val="0"/>
          <w:bCs w:val="0"/>
          <w:caps w:val="0"/>
          <w:noProof/>
          <w:sz w:val="22"/>
          <w:szCs w:val="22"/>
        </w:rPr>
      </w:pPr>
      <w:hyperlink w:anchor="_Toc55374661" w:history="1">
        <w:r w:rsidR="001436E4" w:rsidRPr="00CD6E4E">
          <w:rPr>
            <w:rStyle w:val="Hyperlink"/>
            <w:noProof/>
          </w:rPr>
          <w:t>4.</w:t>
        </w:r>
        <w:r w:rsidR="001436E4">
          <w:rPr>
            <w:rFonts w:eastAsiaTheme="minorEastAsia" w:cstheme="minorBidi"/>
            <w:b w:val="0"/>
            <w:bCs w:val="0"/>
            <w:caps w:val="0"/>
            <w:noProof/>
            <w:sz w:val="22"/>
            <w:szCs w:val="22"/>
          </w:rPr>
          <w:tab/>
        </w:r>
        <w:r w:rsidR="001436E4" w:rsidRPr="00CD6E4E">
          <w:rPr>
            <w:rStyle w:val="Hyperlink"/>
            <w:noProof/>
          </w:rPr>
          <w:t>REPORTING AND REVIEW</w:t>
        </w:r>
        <w:r w:rsidR="001436E4">
          <w:rPr>
            <w:noProof/>
            <w:webHidden/>
          </w:rPr>
          <w:tab/>
        </w:r>
        <w:r w:rsidR="001436E4">
          <w:rPr>
            <w:noProof/>
            <w:webHidden/>
          </w:rPr>
          <w:fldChar w:fldCharType="begin"/>
        </w:r>
        <w:r w:rsidR="001436E4">
          <w:rPr>
            <w:noProof/>
            <w:webHidden/>
          </w:rPr>
          <w:instrText xml:space="preserve"> PAGEREF _Toc55374661 \h </w:instrText>
        </w:r>
        <w:r w:rsidR="001436E4">
          <w:rPr>
            <w:noProof/>
            <w:webHidden/>
          </w:rPr>
        </w:r>
        <w:r w:rsidR="001436E4">
          <w:rPr>
            <w:noProof/>
            <w:webHidden/>
          </w:rPr>
          <w:fldChar w:fldCharType="separate"/>
        </w:r>
        <w:r w:rsidR="005E2F22">
          <w:rPr>
            <w:noProof/>
            <w:webHidden/>
          </w:rPr>
          <w:t>8</w:t>
        </w:r>
        <w:r w:rsidR="001436E4">
          <w:rPr>
            <w:noProof/>
            <w:webHidden/>
          </w:rPr>
          <w:fldChar w:fldCharType="end"/>
        </w:r>
      </w:hyperlink>
    </w:p>
    <w:p w14:paraId="7B606100" w14:textId="4203BA3E" w:rsidR="001436E4" w:rsidRDefault="00484534">
      <w:pPr>
        <w:pStyle w:val="TOC2"/>
        <w:rPr>
          <w:rFonts w:eastAsiaTheme="minorEastAsia" w:cstheme="minorBidi"/>
          <w:smallCaps w:val="0"/>
          <w:noProof/>
          <w:sz w:val="22"/>
          <w:szCs w:val="22"/>
        </w:rPr>
      </w:pPr>
      <w:hyperlink w:anchor="_Toc55374662" w:history="1">
        <w:r w:rsidR="001436E4" w:rsidRPr="00CD6E4E">
          <w:rPr>
            <w:rStyle w:val="Hyperlink"/>
            <w:noProof/>
          </w:rPr>
          <w:t>4.1</w:t>
        </w:r>
        <w:r w:rsidR="001436E4">
          <w:rPr>
            <w:rFonts w:eastAsiaTheme="minorEastAsia" w:cstheme="minorBidi"/>
            <w:smallCaps w:val="0"/>
            <w:noProof/>
            <w:sz w:val="22"/>
            <w:szCs w:val="22"/>
          </w:rPr>
          <w:tab/>
        </w:r>
        <w:r w:rsidR="00633E91">
          <w:rPr>
            <w:rStyle w:val="Hyperlink"/>
            <w:noProof/>
          </w:rPr>
          <w:t>Provision of Submission Items</w:t>
        </w:r>
        <w:r w:rsidR="001436E4">
          <w:rPr>
            <w:noProof/>
            <w:webHidden/>
          </w:rPr>
          <w:tab/>
        </w:r>
        <w:r w:rsidR="001436E4">
          <w:rPr>
            <w:noProof/>
            <w:webHidden/>
          </w:rPr>
          <w:fldChar w:fldCharType="begin"/>
        </w:r>
        <w:r w:rsidR="001436E4">
          <w:rPr>
            <w:noProof/>
            <w:webHidden/>
          </w:rPr>
          <w:instrText xml:space="preserve"> PAGEREF _Toc55374662 \h </w:instrText>
        </w:r>
        <w:r w:rsidR="001436E4">
          <w:rPr>
            <w:noProof/>
            <w:webHidden/>
          </w:rPr>
        </w:r>
        <w:r w:rsidR="001436E4">
          <w:rPr>
            <w:noProof/>
            <w:webHidden/>
          </w:rPr>
          <w:fldChar w:fldCharType="separate"/>
        </w:r>
        <w:r w:rsidR="005E2F22">
          <w:rPr>
            <w:noProof/>
            <w:webHidden/>
          </w:rPr>
          <w:t>8</w:t>
        </w:r>
        <w:r w:rsidR="001436E4">
          <w:rPr>
            <w:noProof/>
            <w:webHidden/>
          </w:rPr>
          <w:fldChar w:fldCharType="end"/>
        </w:r>
      </w:hyperlink>
    </w:p>
    <w:p w14:paraId="3B763064" w14:textId="7FCB7E71" w:rsidR="001436E4" w:rsidRDefault="00484534">
      <w:pPr>
        <w:pStyle w:val="TOC2"/>
        <w:rPr>
          <w:rFonts w:eastAsiaTheme="minorEastAsia" w:cstheme="minorBidi"/>
          <w:smallCaps w:val="0"/>
          <w:noProof/>
          <w:sz w:val="22"/>
          <w:szCs w:val="22"/>
        </w:rPr>
      </w:pPr>
      <w:hyperlink w:anchor="_Toc55374663" w:history="1">
        <w:r w:rsidR="001436E4" w:rsidRPr="00CD6E4E">
          <w:rPr>
            <w:rStyle w:val="Hyperlink"/>
            <w:noProof/>
          </w:rPr>
          <w:t>4.2</w:t>
        </w:r>
        <w:r w:rsidR="001436E4">
          <w:rPr>
            <w:rFonts w:eastAsiaTheme="minorEastAsia" w:cstheme="minorBidi"/>
            <w:smallCaps w:val="0"/>
            <w:noProof/>
            <w:sz w:val="22"/>
            <w:szCs w:val="22"/>
          </w:rPr>
          <w:tab/>
        </w:r>
        <w:r w:rsidR="001436E4" w:rsidRPr="00CD6E4E">
          <w:rPr>
            <w:rStyle w:val="Hyperlink"/>
            <w:noProof/>
          </w:rPr>
          <w:t>Form of Final Report</w:t>
        </w:r>
        <w:r w:rsidR="001436E4">
          <w:rPr>
            <w:noProof/>
            <w:webHidden/>
          </w:rPr>
          <w:tab/>
        </w:r>
        <w:r w:rsidR="001436E4">
          <w:rPr>
            <w:noProof/>
            <w:webHidden/>
          </w:rPr>
          <w:fldChar w:fldCharType="begin"/>
        </w:r>
        <w:r w:rsidR="001436E4">
          <w:rPr>
            <w:noProof/>
            <w:webHidden/>
          </w:rPr>
          <w:instrText xml:space="preserve"> PAGEREF _Toc55374663 \h </w:instrText>
        </w:r>
        <w:r w:rsidR="001436E4">
          <w:rPr>
            <w:noProof/>
            <w:webHidden/>
          </w:rPr>
        </w:r>
        <w:r w:rsidR="001436E4">
          <w:rPr>
            <w:noProof/>
            <w:webHidden/>
          </w:rPr>
          <w:fldChar w:fldCharType="separate"/>
        </w:r>
        <w:r w:rsidR="005E2F22">
          <w:rPr>
            <w:noProof/>
            <w:webHidden/>
          </w:rPr>
          <w:t>8</w:t>
        </w:r>
        <w:r w:rsidR="001436E4">
          <w:rPr>
            <w:noProof/>
            <w:webHidden/>
          </w:rPr>
          <w:fldChar w:fldCharType="end"/>
        </w:r>
      </w:hyperlink>
    </w:p>
    <w:p w14:paraId="402B3BAD" w14:textId="1A675932" w:rsidR="001436E4" w:rsidRDefault="00484534">
      <w:pPr>
        <w:pStyle w:val="TOC2"/>
        <w:rPr>
          <w:rFonts w:eastAsiaTheme="minorEastAsia" w:cstheme="minorBidi"/>
          <w:smallCaps w:val="0"/>
          <w:noProof/>
          <w:sz w:val="22"/>
          <w:szCs w:val="22"/>
        </w:rPr>
      </w:pPr>
      <w:hyperlink w:anchor="_Toc55374664" w:history="1">
        <w:r w:rsidR="001436E4" w:rsidRPr="00CD6E4E">
          <w:rPr>
            <w:rStyle w:val="Hyperlink"/>
            <w:noProof/>
          </w:rPr>
          <w:t>4.3</w:t>
        </w:r>
        <w:r w:rsidR="001436E4">
          <w:rPr>
            <w:rFonts w:eastAsiaTheme="minorEastAsia" w:cstheme="minorBidi"/>
            <w:smallCaps w:val="0"/>
            <w:noProof/>
            <w:sz w:val="22"/>
            <w:szCs w:val="22"/>
          </w:rPr>
          <w:tab/>
        </w:r>
        <w:r w:rsidR="001436E4" w:rsidRPr="00CD6E4E">
          <w:rPr>
            <w:rStyle w:val="Hyperlink"/>
            <w:noProof/>
          </w:rPr>
          <w:t>Form of Data</w:t>
        </w:r>
        <w:r w:rsidR="001436E4">
          <w:rPr>
            <w:noProof/>
            <w:webHidden/>
          </w:rPr>
          <w:tab/>
        </w:r>
        <w:r w:rsidR="00BC0FC9">
          <w:rPr>
            <w:noProof/>
            <w:webHidden/>
          </w:rPr>
          <w:t>8</w:t>
        </w:r>
      </w:hyperlink>
    </w:p>
    <w:p w14:paraId="559D4366" w14:textId="09C3FD63" w:rsidR="001436E4" w:rsidRDefault="00484534">
      <w:pPr>
        <w:pStyle w:val="TOC2"/>
        <w:rPr>
          <w:rFonts w:eastAsiaTheme="minorEastAsia" w:cstheme="minorBidi"/>
          <w:smallCaps w:val="0"/>
          <w:noProof/>
          <w:sz w:val="22"/>
          <w:szCs w:val="22"/>
        </w:rPr>
      </w:pPr>
      <w:hyperlink w:anchor="_Toc55374665" w:history="1">
        <w:r w:rsidR="001436E4" w:rsidRPr="00CD6E4E">
          <w:rPr>
            <w:rStyle w:val="Hyperlink"/>
            <w:noProof/>
          </w:rPr>
          <w:t>4.4</w:t>
        </w:r>
        <w:r w:rsidR="001436E4">
          <w:rPr>
            <w:rFonts w:eastAsiaTheme="minorEastAsia" w:cstheme="minorBidi"/>
            <w:smallCaps w:val="0"/>
            <w:noProof/>
            <w:sz w:val="22"/>
            <w:szCs w:val="22"/>
          </w:rPr>
          <w:tab/>
        </w:r>
        <w:r w:rsidR="001436E4" w:rsidRPr="00CD6E4E">
          <w:rPr>
            <w:rStyle w:val="Hyperlink"/>
            <w:noProof/>
          </w:rPr>
          <w:t>Physical Samples</w:t>
        </w:r>
        <w:r w:rsidR="001436E4">
          <w:rPr>
            <w:noProof/>
            <w:webHidden/>
          </w:rPr>
          <w:tab/>
        </w:r>
        <w:r w:rsidR="00BC0FC9">
          <w:rPr>
            <w:noProof/>
            <w:webHidden/>
          </w:rPr>
          <w:t>8</w:t>
        </w:r>
      </w:hyperlink>
    </w:p>
    <w:p w14:paraId="0D2F7AF2" w14:textId="61E9D6C4" w:rsidR="001436E4" w:rsidRDefault="00484534">
      <w:pPr>
        <w:pStyle w:val="TOC2"/>
        <w:rPr>
          <w:rFonts w:eastAsiaTheme="minorEastAsia" w:cstheme="minorBidi"/>
          <w:smallCaps w:val="0"/>
          <w:noProof/>
          <w:sz w:val="22"/>
          <w:szCs w:val="22"/>
        </w:rPr>
      </w:pPr>
      <w:hyperlink w:anchor="_Toc55374666" w:history="1">
        <w:r w:rsidR="001436E4" w:rsidRPr="00CD6E4E">
          <w:rPr>
            <w:rStyle w:val="Hyperlink"/>
            <w:noProof/>
          </w:rPr>
          <w:t>4.5</w:t>
        </w:r>
        <w:r w:rsidR="001436E4">
          <w:rPr>
            <w:rFonts w:eastAsiaTheme="minorEastAsia" w:cstheme="minorBidi"/>
            <w:smallCaps w:val="0"/>
            <w:noProof/>
            <w:sz w:val="22"/>
            <w:szCs w:val="22"/>
          </w:rPr>
          <w:tab/>
        </w:r>
        <w:r w:rsidR="001436E4" w:rsidRPr="00CD6E4E">
          <w:rPr>
            <w:rStyle w:val="Hyperlink"/>
            <w:noProof/>
          </w:rPr>
          <w:t>Approval of Final Report</w:t>
        </w:r>
        <w:r w:rsidR="001436E4">
          <w:rPr>
            <w:noProof/>
            <w:webHidden/>
          </w:rPr>
          <w:tab/>
        </w:r>
        <w:r w:rsidR="000D419D">
          <w:rPr>
            <w:noProof/>
            <w:webHidden/>
          </w:rPr>
          <w:t>9</w:t>
        </w:r>
      </w:hyperlink>
    </w:p>
    <w:p w14:paraId="2FCE1D25" w14:textId="0972D294" w:rsidR="001436E4" w:rsidRDefault="00484534">
      <w:pPr>
        <w:pStyle w:val="TOC1"/>
        <w:rPr>
          <w:rFonts w:eastAsiaTheme="minorEastAsia" w:cstheme="minorBidi"/>
          <w:b w:val="0"/>
          <w:bCs w:val="0"/>
          <w:caps w:val="0"/>
          <w:noProof/>
          <w:sz w:val="22"/>
          <w:szCs w:val="22"/>
        </w:rPr>
      </w:pPr>
      <w:hyperlink w:anchor="_Toc55374668" w:history="1">
        <w:r w:rsidR="001436E4" w:rsidRPr="00CD6E4E">
          <w:rPr>
            <w:rStyle w:val="Hyperlink"/>
            <w:noProof/>
          </w:rPr>
          <w:t>5.</w:t>
        </w:r>
        <w:r w:rsidR="001436E4">
          <w:rPr>
            <w:rFonts w:eastAsiaTheme="minorEastAsia" w:cstheme="minorBidi"/>
            <w:b w:val="0"/>
            <w:bCs w:val="0"/>
            <w:caps w:val="0"/>
            <w:noProof/>
            <w:sz w:val="22"/>
            <w:szCs w:val="22"/>
          </w:rPr>
          <w:tab/>
        </w:r>
        <w:r w:rsidR="001436E4" w:rsidRPr="00CD6E4E">
          <w:rPr>
            <w:rStyle w:val="Hyperlink"/>
            <w:noProof/>
          </w:rPr>
          <w:t>FUNDING</w:t>
        </w:r>
        <w:r w:rsidR="001436E4">
          <w:rPr>
            <w:noProof/>
            <w:webHidden/>
          </w:rPr>
          <w:tab/>
        </w:r>
        <w:r w:rsidR="000D419D">
          <w:rPr>
            <w:noProof/>
            <w:webHidden/>
          </w:rPr>
          <w:t>9</w:t>
        </w:r>
      </w:hyperlink>
    </w:p>
    <w:p w14:paraId="1140E7FD" w14:textId="7F5840DB" w:rsidR="001436E4" w:rsidRDefault="00484534">
      <w:pPr>
        <w:pStyle w:val="TOC2"/>
        <w:rPr>
          <w:rFonts w:eastAsiaTheme="minorEastAsia" w:cstheme="minorBidi"/>
          <w:smallCaps w:val="0"/>
          <w:noProof/>
          <w:sz w:val="22"/>
          <w:szCs w:val="22"/>
        </w:rPr>
      </w:pPr>
      <w:hyperlink w:anchor="_Toc55374669" w:history="1">
        <w:r w:rsidR="001436E4" w:rsidRPr="00CD6E4E">
          <w:rPr>
            <w:rStyle w:val="Hyperlink"/>
            <w:noProof/>
          </w:rPr>
          <w:t>5.1</w:t>
        </w:r>
        <w:r w:rsidR="001436E4">
          <w:rPr>
            <w:rFonts w:eastAsiaTheme="minorEastAsia" w:cstheme="minorBidi"/>
            <w:smallCaps w:val="0"/>
            <w:noProof/>
            <w:sz w:val="22"/>
            <w:szCs w:val="22"/>
          </w:rPr>
          <w:tab/>
        </w:r>
        <w:r w:rsidR="001436E4" w:rsidRPr="00CD6E4E">
          <w:rPr>
            <w:rStyle w:val="Hyperlink"/>
            <w:noProof/>
          </w:rPr>
          <w:t>Determination of Funding Amount</w:t>
        </w:r>
        <w:r w:rsidR="001436E4">
          <w:rPr>
            <w:noProof/>
            <w:webHidden/>
          </w:rPr>
          <w:tab/>
        </w:r>
        <w:r w:rsidR="000D419D">
          <w:rPr>
            <w:noProof/>
            <w:webHidden/>
          </w:rPr>
          <w:t>9</w:t>
        </w:r>
      </w:hyperlink>
    </w:p>
    <w:p w14:paraId="02109CB2" w14:textId="2D0E6430" w:rsidR="001436E4" w:rsidRDefault="00484534">
      <w:pPr>
        <w:pStyle w:val="TOC2"/>
        <w:rPr>
          <w:rFonts w:eastAsiaTheme="minorEastAsia" w:cstheme="minorBidi"/>
          <w:smallCaps w:val="0"/>
          <w:noProof/>
          <w:sz w:val="22"/>
          <w:szCs w:val="22"/>
        </w:rPr>
      </w:pPr>
      <w:hyperlink w:anchor="_Toc55374670" w:history="1">
        <w:r w:rsidR="001436E4" w:rsidRPr="00CD6E4E">
          <w:rPr>
            <w:rStyle w:val="Hyperlink"/>
            <w:noProof/>
          </w:rPr>
          <w:t>5.2</w:t>
        </w:r>
        <w:r w:rsidR="001436E4">
          <w:rPr>
            <w:rFonts w:eastAsiaTheme="minorEastAsia" w:cstheme="minorBidi"/>
            <w:smallCaps w:val="0"/>
            <w:noProof/>
            <w:sz w:val="22"/>
            <w:szCs w:val="22"/>
          </w:rPr>
          <w:tab/>
        </w:r>
        <w:r w:rsidR="000D419D">
          <w:rPr>
            <w:rStyle w:val="Hyperlink"/>
            <w:noProof/>
          </w:rPr>
          <w:t>Submission of Tax Invoice</w:t>
        </w:r>
        <w:r w:rsidR="001436E4">
          <w:rPr>
            <w:noProof/>
            <w:webHidden/>
          </w:rPr>
          <w:tab/>
        </w:r>
        <w:r w:rsidR="000D419D">
          <w:rPr>
            <w:noProof/>
            <w:webHidden/>
          </w:rPr>
          <w:t>9</w:t>
        </w:r>
      </w:hyperlink>
    </w:p>
    <w:p w14:paraId="52580C97" w14:textId="2724DF86" w:rsidR="001436E4" w:rsidRDefault="00484534">
      <w:pPr>
        <w:pStyle w:val="TOC2"/>
        <w:rPr>
          <w:rFonts w:eastAsiaTheme="minorEastAsia" w:cstheme="minorBidi"/>
          <w:smallCaps w:val="0"/>
          <w:noProof/>
          <w:sz w:val="22"/>
          <w:szCs w:val="22"/>
        </w:rPr>
      </w:pPr>
      <w:hyperlink w:anchor="_Toc55374674" w:history="1">
        <w:r w:rsidR="001436E4" w:rsidRPr="00CD6E4E">
          <w:rPr>
            <w:rStyle w:val="Hyperlink"/>
            <w:noProof/>
          </w:rPr>
          <w:t>5.3</w:t>
        </w:r>
        <w:r w:rsidR="001436E4">
          <w:rPr>
            <w:rFonts w:eastAsiaTheme="minorEastAsia" w:cstheme="minorBidi"/>
            <w:smallCaps w:val="0"/>
            <w:noProof/>
            <w:sz w:val="22"/>
            <w:szCs w:val="22"/>
          </w:rPr>
          <w:tab/>
        </w:r>
        <w:r w:rsidR="00AC159F">
          <w:rPr>
            <w:rStyle w:val="Hyperlink"/>
            <w:noProof/>
          </w:rPr>
          <w:t xml:space="preserve">Prerequisites for </w:t>
        </w:r>
        <w:r w:rsidR="00AC159F" w:rsidRPr="00AC159F">
          <w:rPr>
            <w:rStyle w:val="Hyperlink"/>
            <w:noProof/>
          </w:rPr>
          <w:t>Payment Approva</w:t>
        </w:r>
        <w:r w:rsidR="00AC159F">
          <w:rPr>
            <w:rStyle w:val="Hyperlink"/>
            <w:noProof/>
          </w:rPr>
          <w:t>l</w:t>
        </w:r>
        <w:r w:rsidR="001436E4">
          <w:rPr>
            <w:noProof/>
            <w:webHidden/>
          </w:rPr>
          <w:tab/>
        </w:r>
        <w:r w:rsidR="001436E4">
          <w:rPr>
            <w:noProof/>
            <w:webHidden/>
          </w:rPr>
          <w:fldChar w:fldCharType="begin"/>
        </w:r>
        <w:r w:rsidR="001436E4">
          <w:rPr>
            <w:noProof/>
            <w:webHidden/>
          </w:rPr>
          <w:instrText xml:space="preserve"> PAGEREF _Toc55374674 \h </w:instrText>
        </w:r>
        <w:r w:rsidR="001436E4">
          <w:rPr>
            <w:noProof/>
            <w:webHidden/>
          </w:rPr>
        </w:r>
        <w:r w:rsidR="001436E4">
          <w:rPr>
            <w:noProof/>
            <w:webHidden/>
          </w:rPr>
          <w:fldChar w:fldCharType="separate"/>
        </w:r>
        <w:r w:rsidR="005E2F22">
          <w:rPr>
            <w:noProof/>
            <w:webHidden/>
          </w:rPr>
          <w:t>10</w:t>
        </w:r>
        <w:r w:rsidR="001436E4">
          <w:rPr>
            <w:noProof/>
            <w:webHidden/>
          </w:rPr>
          <w:fldChar w:fldCharType="end"/>
        </w:r>
      </w:hyperlink>
    </w:p>
    <w:p w14:paraId="16E7D1FB" w14:textId="5DAA0FC0" w:rsidR="001436E4" w:rsidRDefault="00484534">
      <w:pPr>
        <w:pStyle w:val="TOC2"/>
        <w:rPr>
          <w:rFonts w:eastAsiaTheme="minorEastAsia" w:cstheme="minorBidi"/>
          <w:smallCaps w:val="0"/>
          <w:noProof/>
          <w:sz w:val="22"/>
          <w:szCs w:val="22"/>
        </w:rPr>
      </w:pPr>
      <w:hyperlink w:anchor="_Toc55374676" w:history="1">
        <w:r w:rsidR="001436E4" w:rsidRPr="00CD6E4E">
          <w:rPr>
            <w:rStyle w:val="Hyperlink"/>
            <w:noProof/>
          </w:rPr>
          <w:t>5.4</w:t>
        </w:r>
        <w:r w:rsidR="001436E4">
          <w:rPr>
            <w:rFonts w:eastAsiaTheme="minorEastAsia" w:cstheme="minorBidi"/>
            <w:smallCaps w:val="0"/>
            <w:noProof/>
            <w:sz w:val="22"/>
            <w:szCs w:val="22"/>
          </w:rPr>
          <w:tab/>
        </w:r>
        <w:r w:rsidR="00AC159F">
          <w:rPr>
            <w:rStyle w:val="Hyperlink"/>
            <w:noProof/>
          </w:rPr>
          <w:t>Notice of Payment Approval</w:t>
        </w:r>
        <w:r w:rsidR="001436E4">
          <w:rPr>
            <w:noProof/>
            <w:webHidden/>
          </w:rPr>
          <w:tab/>
        </w:r>
        <w:r w:rsidR="001436E4">
          <w:rPr>
            <w:noProof/>
            <w:webHidden/>
          </w:rPr>
          <w:fldChar w:fldCharType="begin"/>
        </w:r>
        <w:r w:rsidR="001436E4">
          <w:rPr>
            <w:noProof/>
            <w:webHidden/>
          </w:rPr>
          <w:instrText xml:space="preserve"> PAGEREF _Toc55374676 \h </w:instrText>
        </w:r>
        <w:r w:rsidR="001436E4">
          <w:rPr>
            <w:noProof/>
            <w:webHidden/>
          </w:rPr>
        </w:r>
        <w:r w:rsidR="001436E4">
          <w:rPr>
            <w:noProof/>
            <w:webHidden/>
          </w:rPr>
          <w:fldChar w:fldCharType="separate"/>
        </w:r>
        <w:r w:rsidR="005E2F22">
          <w:rPr>
            <w:noProof/>
            <w:webHidden/>
          </w:rPr>
          <w:t>10</w:t>
        </w:r>
        <w:r w:rsidR="001436E4">
          <w:rPr>
            <w:noProof/>
            <w:webHidden/>
          </w:rPr>
          <w:fldChar w:fldCharType="end"/>
        </w:r>
      </w:hyperlink>
    </w:p>
    <w:p w14:paraId="566F3B7C" w14:textId="5B055A14" w:rsidR="001436E4" w:rsidRDefault="00484534">
      <w:pPr>
        <w:pStyle w:val="TOC2"/>
        <w:rPr>
          <w:rFonts w:eastAsiaTheme="minorEastAsia" w:cstheme="minorBidi"/>
          <w:smallCaps w:val="0"/>
          <w:noProof/>
          <w:sz w:val="22"/>
          <w:szCs w:val="22"/>
        </w:rPr>
      </w:pPr>
      <w:hyperlink w:anchor="_Toc55374678" w:history="1">
        <w:r w:rsidR="001436E4" w:rsidRPr="00CD6E4E">
          <w:rPr>
            <w:rStyle w:val="Hyperlink"/>
            <w:noProof/>
          </w:rPr>
          <w:t>5.5</w:t>
        </w:r>
        <w:r w:rsidR="001436E4">
          <w:rPr>
            <w:rFonts w:eastAsiaTheme="minorEastAsia" w:cstheme="minorBidi"/>
            <w:smallCaps w:val="0"/>
            <w:noProof/>
            <w:sz w:val="22"/>
            <w:szCs w:val="22"/>
          </w:rPr>
          <w:tab/>
        </w:r>
        <w:r w:rsidR="00AC159F">
          <w:rPr>
            <w:rStyle w:val="Hyperlink"/>
            <w:noProof/>
          </w:rPr>
          <w:t>Consent to public release of Physical Samples</w:t>
        </w:r>
        <w:r w:rsidR="001436E4">
          <w:rPr>
            <w:noProof/>
            <w:webHidden/>
          </w:rPr>
          <w:tab/>
        </w:r>
        <w:r w:rsidR="00AC159F">
          <w:rPr>
            <w:noProof/>
            <w:webHidden/>
          </w:rPr>
          <w:t>10</w:t>
        </w:r>
      </w:hyperlink>
    </w:p>
    <w:p w14:paraId="0449F1D2" w14:textId="13031FFF" w:rsidR="001436E4" w:rsidRDefault="00484534">
      <w:pPr>
        <w:pStyle w:val="TOC1"/>
        <w:rPr>
          <w:rFonts w:eastAsiaTheme="minorEastAsia" w:cstheme="minorBidi"/>
          <w:b w:val="0"/>
          <w:bCs w:val="0"/>
          <w:caps w:val="0"/>
          <w:noProof/>
          <w:sz w:val="22"/>
          <w:szCs w:val="22"/>
        </w:rPr>
      </w:pPr>
      <w:hyperlink w:anchor="_Toc55374679" w:history="1">
        <w:r w:rsidR="001436E4" w:rsidRPr="00CD6E4E">
          <w:rPr>
            <w:rStyle w:val="Hyperlink"/>
            <w:noProof/>
          </w:rPr>
          <w:t>6.</w:t>
        </w:r>
        <w:r w:rsidR="001436E4">
          <w:rPr>
            <w:rFonts w:eastAsiaTheme="minorEastAsia" w:cstheme="minorBidi"/>
            <w:b w:val="0"/>
            <w:bCs w:val="0"/>
            <w:caps w:val="0"/>
            <w:noProof/>
            <w:sz w:val="22"/>
            <w:szCs w:val="22"/>
          </w:rPr>
          <w:tab/>
        </w:r>
        <w:r w:rsidR="001436E4" w:rsidRPr="00CD6E4E">
          <w:rPr>
            <w:rStyle w:val="Hyperlink"/>
            <w:noProof/>
          </w:rPr>
          <w:t>DATES FOR COMPLIANCE</w:t>
        </w:r>
        <w:r w:rsidR="001436E4">
          <w:rPr>
            <w:noProof/>
            <w:webHidden/>
          </w:rPr>
          <w:tab/>
        </w:r>
        <w:r w:rsidR="009566F7">
          <w:rPr>
            <w:noProof/>
            <w:webHidden/>
          </w:rPr>
          <w:t>11</w:t>
        </w:r>
      </w:hyperlink>
    </w:p>
    <w:p w14:paraId="23CEBCBD" w14:textId="46C71929" w:rsidR="001436E4" w:rsidRDefault="00484534">
      <w:pPr>
        <w:pStyle w:val="TOC1"/>
        <w:rPr>
          <w:rFonts w:eastAsiaTheme="minorEastAsia" w:cstheme="minorBidi"/>
          <w:b w:val="0"/>
          <w:bCs w:val="0"/>
          <w:caps w:val="0"/>
          <w:noProof/>
          <w:sz w:val="22"/>
          <w:szCs w:val="22"/>
        </w:rPr>
      </w:pPr>
      <w:hyperlink w:anchor="_Toc55374680" w:history="1">
        <w:r w:rsidR="001436E4" w:rsidRPr="00CD6E4E">
          <w:rPr>
            <w:rStyle w:val="Hyperlink"/>
            <w:noProof/>
          </w:rPr>
          <w:t>7.</w:t>
        </w:r>
        <w:r w:rsidR="001436E4">
          <w:rPr>
            <w:rFonts w:eastAsiaTheme="minorEastAsia" w:cstheme="minorBidi"/>
            <w:b w:val="0"/>
            <w:bCs w:val="0"/>
            <w:caps w:val="0"/>
            <w:noProof/>
            <w:sz w:val="22"/>
            <w:szCs w:val="22"/>
          </w:rPr>
          <w:tab/>
        </w:r>
        <w:r w:rsidR="00344AD4">
          <w:rPr>
            <w:rStyle w:val="Hyperlink"/>
            <w:noProof/>
          </w:rPr>
          <w:t>GENERAL O</w:t>
        </w:r>
        <w:r w:rsidR="001436E4" w:rsidRPr="00CD6E4E">
          <w:rPr>
            <w:rStyle w:val="Hyperlink"/>
            <w:noProof/>
          </w:rPr>
          <w:t>BLIGATIONS OF RECIPIENT</w:t>
        </w:r>
        <w:r w:rsidR="001436E4">
          <w:rPr>
            <w:noProof/>
            <w:webHidden/>
          </w:rPr>
          <w:tab/>
        </w:r>
        <w:r w:rsidR="001436E4">
          <w:rPr>
            <w:noProof/>
            <w:webHidden/>
          </w:rPr>
          <w:fldChar w:fldCharType="begin"/>
        </w:r>
        <w:r w:rsidR="001436E4">
          <w:rPr>
            <w:noProof/>
            <w:webHidden/>
          </w:rPr>
          <w:instrText xml:space="preserve"> PAGEREF _Toc55374680 \h </w:instrText>
        </w:r>
        <w:r w:rsidR="001436E4">
          <w:rPr>
            <w:noProof/>
            <w:webHidden/>
          </w:rPr>
        </w:r>
        <w:r w:rsidR="001436E4">
          <w:rPr>
            <w:noProof/>
            <w:webHidden/>
          </w:rPr>
          <w:fldChar w:fldCharType="separate"/>
        </w:r>
        <w:r w:rsidR="005E2F22">
          <w:rPr>
            <w:noProof/>
            <w:webHidden/>
          </w:rPr>
          <w:t>11</w:t>
        </w:r>
        <w:r w:rsidR="001436E4">
          <w:rPr>
            <w:noProof/>
            <w:webHidden/>
          </w:rPr>
          <w:fldChar w:fldCharType="end"/>
        </w:r>
      </w:hyperlink>
    </w:p>
    <w:p w14:paraId="4D2B6205" w14:textId="20DC097A" w:rsidR="001436E4" w:rsidRDefault="00484534">
      <w:pPr>
        <w:pStyle w:val="TOC1"/>
        <w:rPr>
          <w:rFonts w:eastAsiaTheme="minorEastAsia" w:cstheme="minorBidi"/>
          <w:b w:val="0"/>
          <w:bCs w:val="0"/>
          <w:caps w:val="0"/>
          <w:noProof/>
          <w:sz w:val="22"/>
          <w:szCs w:val="22"/>
        </w:rPr>
      </w:pPr>
      <w:hyperlink w:anchor="_Toc55374681" w:history="1">
        <w:r w:rsidR="001436E4" w:rsidRPr="00CD6E4E">
          <w:rPr>
            <w:rStyle w:val="Hyperlink"/>
            <w:noProof/>
          </w:rPr>
          <w:t>8.</w:t>
        </w:r>
        <w:r w:rsidR="001436E4">
          <w:rPr>
            <w:rFonts w:eastAsiaTheme="minorEastAsia" w:cstheme="minorBidi"/>
            <w:b w:val="0"/>
            <w:bCs w:val="0"/>
            <w:caps w:val="0"/>
            <w:noProof/>
            <w:sz w:val="22"/>
            <w:szCs w:val="22"/>
          </w:rPr>
          <w:tab/>
        </w:r>
        <w:r w:rsidR="001436E4" w:rsidRPr="00CD6E4E">
          <w:rPr>
            <w:rStyle w:val="Hyperlink"/>
            <w:noProof/>
          </w:rPr>
          <w:t>WARRANTIES</w:t>
        </w:r>
        <w:r w:rsidR="001436E4">
          <w:rPr>
            <w:noProof/>
            <w:webHidden/>
          </w:rPr>
          <w:tab/>
        </w:r>
        <w:r w:rsidR="00344AD4">
          <w:rPr>
            <w:noProof/>
            <w:webHidden/>
          </w:rPr>
          <w:t>11</w:t>
        </w:r>
      </w:hyperlink>
    </w:p>
    <w:p w14:paraId="145C3EF9" w14:textId="03824C31" w:rsidR="001436E4" w:rsidRDefault="00484534">
      <w:pPr>
        <w:pStyle w:val="TOC1"/>
        <w:rPr>
          <w:rFonts w:eastAsiaTheme="minorEastAsia" w:cstheme="minorBidi"/>
          <w:b w:val="0"/>
          <w:bCs w:val="0"/>
          <w:caps w:val="0"/>
          <w:noProof/>
          <w:sz w:val="22"/>
          <w:szCs w:val="22"/>
        </w:rPr>
      </w:pPr>
      <w:hyperlink w:anchor="_Toc55374682" w:history="1">
        <w:r w:rsidR="001436E4" w:rsidRPr="00CD6E4E">
          <w:rPr>
            <w:rStyle w:val="Hyperlink"/>
            <w:noProof/>
          </w:rPr>
          <w:t>9.</w:t>
        </w:r>
        <w:r w:rsidR="001436E4">
          <w:rPr>
            <w:rFonts w:eastAsiaTheme="minorEastAsia" w:cstheme="minorBidi"/>
            <w:b w:val="0"/>
            <w:bCs w:val="0"/>
            <w:caps w:val="0"/>
            <w:noProof/>
            <w:sz w:val="22"/>
            <w:szCs w:val="22"/>
          </w:rPr>
          <w:tab/>
        </w:r>
        <w:r w:rsidR="001436E4" w:rsidRPr="00CD6E4E">
          <w:rPr>
            <w:rStyle w:val="Hyperlink"/>
            <w:noProof/>
          </w:rPr>
          <w:t>INTELLECTUAL PROPERTY</w:t>
        </w:r>
        <w:r w:rsidR="001436E4">
          <w:rPr>
            <w:noProof/>
            <w:webHidden/>
          </w:rPr>
          <w:tab/>
        </w:r>
        <w:r w:rsidR="001436E4">
          <w:rPr>
            <w:noProof/>
            <w:webHidden/>
          </w:rPr>
          <w:fldChar w:fldCharType="begin"/>
        </w:r>
        <w:r w:rsidR="001436E4">
          <w:rPr>
            <w:noProof/>
            <w:webHidden/>
          </w:rPr>
          <w:instrText xml:space="preserve"> PAGEREF _Toc55374682 \h </w:instrText>
        </w:r>
        <w:r w:rsidR="001436E4">
          <w:rPr>
            <w:noProof/>
            <w:webHidden/>
          </w:rPr>
        </w:r>
        <w:r w:rsidR="001436E4">
          <w:rPr>
            <w:noProof/>
            <w:webHidden/>
          </w:rPr>
          <w:fldChar w:fldCharType="separate"/>
        </w:r>
        <w:r w:rsidR="005E2F22">
          <w:rPr>
            <w:noProof/>
            <w:webHidden/>
          </w:rPr>
          <w:t>12</w:t>
        </w:r>
        <w:r w:rsidR="001436E4">
          <w:rPr>
            <w:noProof/>
            <w:webHidden/>
          </w:rPr>
          <w:fldChar w:fldCharType="end"/>
        </w:r>
      </w:hyperlink>
    </w:p>
    <w:p w14:paraId="31E8922D" w14:textId="12E82AD8" w:rsidR="001436E4" w:rsidRDefault="00484534">
      <w:pPr>
        <w:pStyle w:val="TOC2"/>
        <w:rPr>
          <w:rFonts w:eastAsiaTheme="minorEastAsia" w:cstheme="minorBidi"/>
          <w:smallCaps w:val="0"/>
          <w:noProof/>
          <w:sz w:val="22"/>
          <w:szCs w:val="22"/>
        </w:rPr>
      </w:pPr>
      <w:hyperlink w:anchor="_Toc55374683" w:history="1">
        <w:r w:rsidR="001436E4" w:rsidRPr="00CD6E4E">
          <w:rPr>
            <w:rStyle w:val="Hyperlink"/>
            <w:noProof/>
          </w:rPr>
          <w:t>9.1</w:t>
        </w:r>
        <w:r w:rsidR="001436E4">
          <w:rPr>
            <w:rFonts w:eastAsiaTheme="minorEastAsia" w:cstheme="minorBidi"/>
            <w:smallCaps w:val="0"/>
            <w:noProof/>
            <w:sz w:val="22"/>
            <w:szCs w:val="22"/>
          </w:rPr>
          <w:tab/>
        </w:r>
        <w:r w:rsidR="001436E4" w:rsidRPr="00CD6E4E">
          <w:rPr>
            <w:rStyle w:val="Hyperlink"/>
            <w:noProof/>
          </w:rPr>
          <w:t>Grant of Licence</w:t>
        </w:r>
        <w:r w:rsidR="001436E4">
          <w:rPr>
            <w:noProof/>
            <w:webHidden/>
          </w:rPr>
          <w:tab/>
        </w:r>
        <w:r w:rsidR="001436E4">
          <w:rPr>
            <w:noProof/>
            <w:webHidden/>
          </w:rPr>
          <w:fldChar w:fldCharType="begin"/>
        </w:r>
        <w:r w:rsidR="001436E4">
          <w:rPr>
            <w:noProof/>
            <w:webHidden/>
          </w:rPr>
          <w:instrText xml:space="preserve"> PAGEREF _Toc55374683 \h </w:instrText>
        </w:r>
        <w:r w:rsidR="001436E4">
          <w:rPr>
            <w:noProof/>
            <w:webHidden/>
          </w:rPr>
        </w:r>
        <w:r w:rsidR="001436E4">
          <w:rPr>
            <w:noProof/>
            <w:webHidden/>
          </w:rPr>
          <w:fldChar w:fldCharType="separate"/>
        </w:r>
        <w:r w:rsidR="005E2F22">
          <w:rPr>
            <w:noProof/>
            <w:webHidden/>
          </w:rPr>
          <w:t>12</w:t>
        </w:r>
        <w:r w:rsidR="001436E4">
          <w:rPr>
            <w:noProof/>
            <w:webHidden/>
          </w:rPr>
          <w:fldChar w:fldCharType="end"/>
        </w:r>
      </w:hyperlink>
    </w:p>
    <w:p w14:paraId="423C9945" w14:textId="4B4DFAEA" w:rsidR="001436E4" w:rsidRDefault="00484534">
      <w:pPr>
        <w:pStyle w:val="TOC2"/>
        <w:rPr>
          <w:rFonts w:eastAsiaTheme="minorEastAsia" w:cstheme="minorBidi"/>
          <w:smallCaps w:val="0"/>
          <w:noProof/>
          <w:sz w:val="22"/>
          <w:szCs w:val="22"/>
        </w:rPr>
      </w:pPr>
      <w:hyperlink w:anchor="_Toc55374684" w:history="1">
        <w:r w:rsidR="001436E4" w:rsidRPr="00CD6E4E">
          <w:rPr>
            <w:rStyle w:val="Hyperlink"/>
            <w:noProof/>
          </w:rPr>
          <w:t>9.2</w:t>
        </w:r>
        <w:r w:rsidR="001436E4">
          <w:rPr>
            <w:rFonts w:eastAsiaTheme="minorEastAsia" w:cstheme="minorBidi"/>
            <w:smallCaps w:val="0"/>
            <w:noProof/>
            <w:sz w:val="22"/>
            <w:szCs w:val="22"/>
          </w:rPr>
          <w:tab/>
        </w:r>
        <w:r w:rsidR="001436E4" w:rsidRPr="00CD6E4E">
          <w:rPr>
            <w:rStyle w:val="Hyperlink"/>
            <w:noProof/>
          </w:rPr>
          <w:t>Recipient Warranty and Indemnity</w:t>
        </w:r>
        <w:r w:rsidR="001436E4">
          <w:rPr>
            <w:noProof/>
            <w:webHidden/>
          </w:rPr>
          <w:tab/>
        </w:r>
        <w:r w:rsidR="0081010E">
          <w:rPr>
            <w:noProof/>
            <w:webHidden/>
          </w:rPr>
          <w:t>12</w:t>
        </w:r>
      </w:hyperlink>
    </w:p>
    <w:p w14:paraId="4A421B92" w14:textId="652A78CE" w:rsidR="001436E4" w:rsidRDefault="00484534">
      <w:pPr>
        <w:pStyle w:val="TOC1"/>
        <w:rPr>
          <w:rFonts w:eastAsiaTheme="minorEastAsia" w:cstheme="minorBidi"/>
          <w:b w:val="0"/>
          <w:bCs w:val="0"/>
          <w:caps w:val="0"/>
          <w:noProof/>
          <w:sz w:val="22"/>
          <w:szCs w:val="22"/>
        </w:rPr>
      </w:pPr>
      <w:hyperlink w:anchor="_Toc55374687" w:history="1">
        <w:r w:rsidR="001436E4" w:rsidRPr="00CD6E4E">
          <w:rPr>
            <w:rStyle w:val="Hyperlink"/>
            <w:noProof/>
          </w:rPr>
          <w:t>10.</w:t>
        </w:r>
        <w:r w:rsidR="001436E4">
          <w:rPr>
            <w:rFonts w:eastAsiaTheme="minorEastAsia" w:cstheme="minorBidi"/>
            <w:b w:val="0"/>
            <w:bCs w:val="0"/>
            <w:caps w:val="0"/>
            <w:noProof/>
            <w:sz w:val="22"/>
            <w:szCs w:val="22"/>
          </w:rPr>
          <w:tab/>
        </w:r>
        <w:r w:rsidR="001436E4" w:rsidRPr="00CD6E4E">
          <w:rPr>
            <w:rStyle w:val="Hyperlink"/>
            <w:noProof/>
          </w:rPr>
          <w:t>RECORDS</w:t>
        </w:r>
        <w:r w:rsidR="001436E4">
          <w:rPr>
            <w:noProof/>
            <w:webHidden/>
          </w:rPr>
          <w:tab/>
        </w:r>
        <w:r w:rsidR="0081010E">
          <w:rPr>
            <w:noProof/>
            <w:webHidden/>
          </w:rPr>
          <w:t>12</w:t>
        </w:r>
      </w:hyperlink>
    </w:p>
    <w:p w14:paraId="65289E68" w14:textId="443BE789" w:rsidR="001436E4" w:rsidRDefault="00484534">
      <w:pPr>
        <w:pStyle w:val="TOC1"/>
        <w:rPr>
          <w:rFonts w:eastAsiaTheme="minorEastAsia" w:cstheme="minorBidi"/>
          <w:b w:val="0"/>
          <w:bCs w:val="0"/>
          <w:caps w:val="0"/>
          <w:noProof/>
          <w:sz w:val="22"/>
          <w:szCs w:val="22"/>
        </w:rPr>
      </w:pPr>
      <w:hyperlink w:anchor="_Toc55374688" w:history="1">
        <w:r w:rsidR="001436E4" w:rsidRPr="00CD6E4E">
          <w:rPr>
            <w:rStyle w:val="Hyperlink"/>
            <w:noProof/>
          </w:rPr>
          <w:t>11.</w:t>
        </w:r>
        <w:r w:rsidR="001436E4">
          <w:rPr>
            <w:rFonts w:eastAsiaTheme="minorEastAsia" w:cstheme="minorBidi"/>
            <w:b w:val="0"/>
            <w:bCs w:val="0"/>
            <w:caps w:val="0"/>
            <w:noProof/>
            <w:sz w:val="22"/>
            <w:szCs w:val="22"/>
          </w:rPr>
          <w:tab/>
        </w:r>
        <w:r w:rsidR="001436E4" w:rsidRPr="00CD6E4E">
          <w:rPr>
            <w:rStyle w:val="Hyperlink"/>
            <w:noProof/>
          </w:rPr>
          <w:t>INFORMATION</w:t>
        </w:r>
        <w:r w:rsidR="001436E4">
          <w:rPr>
            <w:noProof/>
            <w:webHidden/>
          </w:rPr>
          <w:tab/>
        </w:r>
        <w:r w:rsidR="0081010E">
          <w:rPr>
            <w:noProof/>
            <w:webHidden/>
          </w:rPr>
          <w:t>13</w:t>
        </w:r>
      </w:hyperlink>
    </w:p>
    <w:p w14:paraId="6251EAF9" w14:textId="1C8B1747" w:rsidR="001436E4" w:rsidRDefault="00484534">
      <w:pPr>
        <w:pStyle w:val="TOC2"/>
        <w:rPr>
          <w:rFonts w:eastAsiaTheme="minorEastAsia" w:cstheme="minorBidi"/>
          <w:smallCaps w:val="0"/>
          <w:noProof/>
          <w:sz w:val="22"/>
          <w:szCs w:val="22"/>
        </w:rPr>
      </w:pPr>
      <w:hyperlink w:anchor="_Toc55374689" w:history="1">
        <w:r w:rsidR="001436E4" w:rsidRPr="00CD6E4E">
          <w:rPr>
            <w:rStyle w:val="Hyperlink"/>
            <w:noProof/>
          </w:rPr>
          <w:t>11.1</w:t>
        </w:r>
        <w:r w:rsidR="001436E4">
          <w:rPr>
            <w:rFonts w:eastAsiaTheme="minorEastAsia" w:cstheme="minorBidi"/>
            <w:smallCaps w:val="0"/>
            <w:noProof/>
            <w:sz w:val="22"/>
            <w:szCs w:val="22"/>
          </w:rPr>
          <w:tab/>
        </w:r>
        <w:r w:rsidR="001436E4" w:rsidRPr="00CD6E4E">
          <w:rPr>
            <w:rStyle w:val="Hyperlink"/>
            <w:noProof/>
          </w:rPr>
          <w:t>Confidential information</w:t>
        </w:r>
        <w:r w:rsidR="001436E4">
          <w:rPr>
            <w:noProof/>
            <w:webHidden/>
          </w:rPr>
          <w:tab/>
        </w:r>
        <w:r w:rsidR="0081010E">
          <w:rPr>
            <w:noProof/>
            <w:webHidden/>
          </w:rPr>
          <w:t>13</w:t>
        </w:r>
      </w:hyperlink>
    </w:p>
    <w:p w14:paraId="7BB04193" w14:textId="6AA8CB15" w:rsidR="001436E4" w:rsidRDefault="00484534">
      <w:pPr>
        <w:pStyle w:val="TOC2"/>
        <w:rPr>
          <w:rFonts w:eastAsiaTheme="minorEastAsia" w:cstheme="minorBidi"/>
          <w:smallCaps w:val="0"/>
          <w:noProof/>
          <w:sz w:val="22"/>
          <w:szCs w:val="22"/>
        </w:rPr>
      </w:pPr>
      <w:hyperlink w:anchor="_Toc55374690" w:history="1">
        <w:r w:rsidR="001436E4" w:rsidRPr="00CD6E4E">
          <w:rPr>
            <w:rStyle w:val="Hyperlink"/>
            <w:noProof/>
          </w:rPr>
          <w:t>11.2</w:t>
        </w:r>
        <w:r w:rsidR="001436E4">
          <w:rPr>
            <w:rFonts w:eastAsiaTheme="minorEastAsia" w:cstheme="minorBidi"/>
            <w:smallCaps w:val="0"/>
            <w:noProof/>
            <w:sz w:val="22"/>
            <w:szCs w:val="22"/>
          </w:rPr>
          <w:tab/>
        </w:r>
        <w:r w:rsidR="001436E4" w:rsidRPr="00CD6E4E">
          <w:rPr>
            <w:rStyle w:val="Hyperlink"/>
            <w:noProof/>
          </w:rPr>
          <w:t>Privacy and Disclosure of Personal Information</w:t>
        </w:r>
        <w:r w:rsidR="001436E4">
          <w:rPr>
            <w:noProof/>
            <w:webHidden/>
          </w:rPr>
          <w:tab/>
        </w:r>
        <w:r w:rsidR="0081010E">
          <w:rPr>
            <w:noProof/>
            <w:webHidden/>
          </w:rPr>
          <w:t>13</w:t>
        </w:r>
      </w:hyperlink>
    </w:p>
    <w:p w14:paraId="33D08C8E" w14:textId="192D5BB5" w:rsidR="001436E4" w:rsidRDefault="00484534">
      <w:pPr>
        <w:pStyle w:val="TOC2"/>
        <w:rPr>
          <w:rFonts w:eastAsiaTheme="minorEastAsia" w:cstheme="minorBidi"/>
          <w:smallCaps w:val="0"/>
          <w:noProof/>
          <w:sz w:val="22"/>
          <w:szCs w:val="22"/>
        </w:rPr>
      </w:pPr>
      <w:hyperlink w:anchor="_Toc55374691" w:history="1">
        <w:r w:rsidR="001436E4" w:rsidRPr="00CD6E4E">
          <w:rPr>
            <w:rStyle w:val="Hyperlink"/>
            <w:noProof/>
          </w:rPr>
          <w:t>11.3</w:t>
        </w:r>
        <w:r w:rsidR="001436E4">
          <w:rPr>
            <w:rFonts w:eastAsiaTheme="minorEastAsia" w:cstheme="minorBidi"/>
            <w:smallCaps w:val="0"/>
            <w:noProof/>
            <w:sz w:val="22"/>
            <w:szCs w:val="22"/>
          </w:rPr>
          <w:tab/>
        </w:r>
        <w:r w:rsidR="001436E4" w:rsidRPr="00CD6E4E">
          <w:rPr>
            <w:rStyle w:val="Hyperlink"/>
            <w:noProof/>
          </w:rPr>
          <w:t>Publicity</w:t>
        </w:r>
        <w:r w:rsidR="001436E4">
          <w:rPr>
            <w:noProof/>
            <w:webHidden/>
          </w:rPr>
          <w:tab/>
        </w:r>
        <w:r w:rsidR="0081010E">
          <w:rPr>
            <w:noProof/>
            <w:webHidden/>
          </w:rPr>
          <w:t>14</w:t>
        </w:r>
      </w:hyperlink>
    </w:p>
    <w:p w14:paraId="62ACE9A4" w14:textId="30147F0C" w:rsidR="001436E4" w:rsidRDefault="00484534">
      <w:pPr>
        <w:pStyle w:val="TOC1"/>
        <w:rPr>
          <w:rFonts w:eastAsiaTheme="minorEastAsia" w:cstheme="minorBidi"/>
          <w:b w:val="0"/>
          <w:bCs w:val="0"/>
          <w:caps w:val="0"/>
          <w:noProof/>
          <w:sz w:val="22"/>
          <w:szCs w:val="22"/>
        </w:rPr>
      </w:pPr>
      <w:hyperlink w:anchor="_Toc55374692" w:history="1">
        <w:r w:rsidR="001436E4" w:rsidRPr="00CD6E4E">
          <w:rPr>
            <w:rStyle w:val="Hyperlink"/>
            <w:noProof/>
          </w:rPr>
          <w:t>12.</w:t>
        </w:r>
        <w:r w:rsidR="001436E4">
          <w:rPr>
            <w:rFonts w:eastAsiaTheme="minorEastAsia" w:cstheme="minorBidi"/>
            <w:b w:val="0"/>
            <w:bCs w:val="0"/>
            <w:caps w:val="0"/>
            <w:noProof/>
            <w:sz w:val="22"/>
            <w:szCs w:val="22"/>
          </w:rPr>
          <w:tab/>
        </w:r>
        <w:r w:rsidR="001436E4" w:rsidRPr="00CD6E4E">
          <w:rPr>
            <w:rStyle w:val="Hyperlink"/>
            <w:noProof/>
          </w:rPr>
          <w:t>INSURANCE</w:t>
        </w:r>
        <w:r w:rsidR="001436E4">
          <w:rPr>
            <w:noProof/>
            <w:webHidden/>
          </w:rPr>
          <w:tab/>
        </w:r>
        <w:r w:rsidR="0081010E">
          <w:rPr>
            <w:noProof/>
            <w:webHidden/>
          </w:rPr>
          <w:t>14</w:t>
        </w:r>
      </w:hyperlink>
    </w:p>
    <w:p w14:paraId="1E8C326A" w14:textId="2ACFE420" w:rsidR="001436E4" w:rsidRDefault="00484534">
      <w:pPr>
        <w:pStyle w:val="TOC1"/>
        <w:rPr>
          <w:rFonts w:eastAsiaTheme="minorEastAsia" w:cstheme="minorBidi"/>
          <w:b w:val="0"/>
          <w:bCs w:val="0"/>
          <w:caps w:val="0"/>
          <w:noProof/>
          <w:sz w:val="22"/>
          <w:szCs w:val="22"/>
        </w:rPr>
      </w:pPr>
      <w:hyperlink w:anchor="_Toc55374693" w:history="1">
        <w:r w:rsidR="001436E4" w:rsidRPr="00CD6E4E">
          <w:rPr>
            <w:rStyle w:val="Hyperlink"/>
            <w:noProof/>
          </w:rPr>
          <w:t>13.</w:t>
        </w:r>
        <w:r w:rsidR="001436E4">
          <w:rPr>
            <w:rFonts w:eastAsiaTheme="minorEastAsia" w:cstheme="minorBidi"/>
            <w:b w:val="0"/>
            <w:bCs w:val="0"/>
            <w:caps w:val="0"/>
            <w:noProof/>
            <w:sz w:val="22"/>
            <w:szCs w:val="22"/>
          </w:rPr>
          <w:tab/>
        </w:r>
        <w:r w:rsidR="001436E4" w:rsidRPr="00CD6E4E">
          <w:rPr>
            <w:rStyle w:val="Hyperlink"/>
            <w:noProof/>
          </w:rPr>
          <w:t>INDEMNITY</w:t>
        </w:r>
        <w:r w:rsidR="001436E4">
          <w:rPr>
            <w:noProof/>
            <w:webHidden/>
          </w:rPr>
          <w:tab/>
        </w:r>
        <w:r w:rsidR="0081010E">
          <w:rPr>
            <w:noProof/>
            <w:webHidden/>
          </w:rPr>
          <w:t>14</w:t>
        </w:r>
      </w:hyperlink>
    </w:p>
    <w:p w14:paraId="0376CD53" w14:textId="5F76AD0A" w:rsidR="001436E4" w:rsidRDefault="00484534">
      <w:pPr>
        <w:pStyle w:val="TOC1"/>
        <w:rPr>
          <w:rFonts w:eastAsiaTheme="minorEastAsia" w:cstheme="minorBidi"/>
          <w:b w:val="0"/>
          <w:bCs w:val="0"/>
          <w:caps w:val="0"/>
          <w:noProof/>
          <w:sz w:val="22"/>
          <w:szCs w:val="22"/>
        </w:rPr>
      </w:pPr>
      <w:hyperlink w:anchor="_Toc55374694" w:history="1">
        <w:r w:rsidR="001436E4" w:rsidRPr="00CD6E4E">
          <w:rPr>
            <w:rStyle w:val="Hyperlink"/>
            <w:noProof/>
          </w:rPr>
          <w:t>14.</w:t>
        </w:r>
        <w:r w:rsidR="001436E4">
          <w:rPr>
            <w:rFonts w:eastAsiaTheme="minorEastAsia" w:cstheme="minorBidi"/>
            <w:b w:val="0"/>
            <w:bCs w:val="0"/>
            <w:caps w:val="0"/>
            <w:noProof/>
            <w:sz w:val="22"/>
            <w:szCs w:val="22"/>
          </w:rPr>
          <w:tab/>
        </w:r>
        <w:r w:rsidR="001436E4" w:rsidRPr="00CD6E4E">
          <w:rPr>
            <w:rStyle w:val="Hyperlink"/>
            <w:noProof/>
          </w:rPr>
          <w:t>CONFLICT OF INTEREST</w:t>
        </w:r>
        <w:r w:rsidR="001436E4">
          <w:rPr>
            <w:noProof/>
            <w:webHidden/>
          </w:rPr>
          <w:tab/>
        </w:r>
        <w:r w:rsidR="0081010E">
          <w:rPr>
            <w:noProof/>
            <w:webHidden/>
          </w:rPr>
          <w:t>15</w:t>
        </w:r>
      </w:hyperlink>
    </w:p>
    <w:p w14:paraId="7FAFA132" w14:textId="2EF78335" w:rsidR="001436E4" w:rsidRDefault="00484534">
      <w:pPr>
        <w:pStyle w:val="TOC1"/>
        <w:rPr>
          <w:rFonts w:eastAsiaTheme="minorEastAsia" w:cstheme="minorBidi"/>
          <w:b w:val="0"/>
          <w:bCs w:val="0"/>
          <w:caps w:val="0"/>
          <w:noProof/>
          <w:sz w:val="22"/>
          <w:szCs w:val="22"/>
        </w:rPr>
      </w:pPr>
      <w:hyperlink w:anchor="_Toc55374695" w:history="1">
        <w:r w:rsidR="001436E4" w:rsidRPr="00CD6E4E">
          <w:rPr>
            <w:rStyle w:val="Hyperlink"/>
            <w:noProof/>
          </w:rPr>
          <w:t>15.</w:t>
        </w:r>
        <w:r w:rsidR="001436E4">
          <w:rPr>
            <w:rFonts w:eastAsiaTheme="minorEastAsia" w:cstheme="minorBidi"/>
            <w:b w:val="0"/>
            <w:bCs w:val="0"/>
            <w:caps w:val="0"/>
            <w:noProof/>
            <w:sz w:val="22"/>
            <w:szCs w:val="22"/>
          </w:rPr>
          <w:tab/>
        </w:r>
        <w:r w:rsidR="001436E4" w:rsidRPr="00CD6E4E">
          <w:rPr>
            <w:rStyle w:val="Hyperlink"/>
            <w:noProof/>
          </w:rPr>
          <w:t>CHANGE OF CIRCUMSTANCES</w:t>
        </w:r>
        <w:r w:rsidR="001436E4">
          <w:rPr>
            <w:noProof/>
            <w:webHidden/>
          </w:rPr>
          <w:tab/>
        </w:r>
        <w:r w:rsidR="0081010E">
          <w:rPr>
            <w:noProof/>
            <w:webHidden/>
          </w:rPr>
          <w:t>15</w:t>
        </w:r>
      </w:hyperlink>
    </w:p>
    <w:p w14:paraId="0FC7F646" w14:textId="45648FDB" w:rsidR="001436E4" w:rsidRDefault="00484534">
      <w:pPr>
        <w:pStyle w:val="TOC1"/>
        <w:rPr>
          <w:rFonts w:eastAsiaTheme="minorEastAsia" w:cstheme="minorBidi"/>
          <w:b w:val="0"/>
          <w:bCs w:val="0"/>
          <w:caps w:val="0"/>
          <w:noProof/>
          <w:sz w:val="22"/>
          <w:szCs w:val="22"/>
        </w:rPr>
      </w:pPr>
      <w:hyperlink w:anchor="_Toc55374696" w:history="1">
        <w:r w:rsidR="001436E4" w:rsidRPr="00CD6E4E">
          <w:rPr>
            <w:rStyle w:val="Hyperlink"/>
            <w:noProof/>
          </w:rPr>
          <w:t>16.</w:t>
        </w:r>
        <w:r w:rsidR="001436E4">
          <w:rPr>
            <w:rFonts w:eastAsiaTheme="minorEastAsia" w:cstheme="minorBidi"/>
            <w:b w:val="0"/>
            <w:bCs w:val="0"/>
            <w:caps w:val="0"/>
            <w:noProof/>
            <w:sz w:val="22"/>
            <w:szCs w:val="22"/>
          </w:rPr>
          <w:tab/>
        </w:r>
        <w:r w:rsidR="001436E4" w:rsidRPr="00CD6E4E">
          <w:rPr>
            <w:rStyle w:val="Hyperlink"/>
            <w:noProof/>
          </w:rPr>
          <w:t>TERMINATION</w:t>
        </w:r>
        <w:r w:rsidR="001436E4">
          <w:rPr>
            <w:noProof/>
            <w:webHidden/>
          </w:rPr>
          <w:tab/>
        </w:r>
        <w:r w:rsidR="0081010E">
          <w:rPr>
            <w:noProof/>
            <w:webHidden/>
          </w:rPr>
          <w:t>16</w:t>
        </w:r>
      </w:hyperlink>
    </w:p>
    <w:p w14:paraId="053F9FB1" w14:textId="6365EFE3" w:rsidR="001436E4" w:rsidRDefault="00484534">
      <w:pPr>
        <w:pStyle w:val="TOC1"/>
        <w:rPr>
          <w:rFonts w:eastAsiaTheme="minorEastAsia" w:cstheme="minorBidi"/>
          <w:b w:val="0"/>
          <w:bCs w:val="0"/>
          <w:caps w:val="0"/>
          <w:noProof/>
          <w:sz w:val="22"/>
          <w:szCs w:val="22"/>
        </w:rPr>
      </w:pPr>
      <w:hyperlink w:anchor="_Toc55374697" w:history="1">
        <w:r w:rsidR="001436E4" w:rsidRPr="00CD6E4E">
          <w:rPr>
            <w:rStyle w:val="Hyperlink"/>
            <w:noProof/>
          </w:rPr>
          <w:t>17.</w:t>
        </w:r>
        <w:r w:rsidR="001436E4">
          <w:rPr>
            <w:rFonts w:eastAsiaTheme="minorEastAsia" w:cstheme="minorBidi"/>
            <w:b w:val="0"/>
            <w:bCs w:val="0"/>
            <w:caps w:val="0"/>
            <w:noProof/>
            <w:sz w:val="22"/>
            <w:szCs w:val="22"/>
          </w:rPr>
          <w:tab/>
        </w:r>
        <w:r w:rsidR="001436E4" w:rsidRPr="00CD6E4E">
          <w:rPr>
            <w:rStyle w:val="Hyperlink"/>
            <w:noProof/>
          </w:rPr>
          <w:t>DISPUTE RESOLUTION</w:t>
        </w:r>
        <w:r w:rsidR="001436E4">
          <w:rPr>
            <w:noProof/>
            <w:webHidden/>
          </w:rPr>
          <w:tab/>
        </w:r>
        <w:r w:rsidR="0081010E">
          <w:rPr>
            <w:noProof/>
            <w:webHidden/>
          </w:rPr>
          <w:t>16</w:t>
        </w:r>
      </w:hyperlink>
    </w:p>
    <w:p w14:paraId="74DE0EFB" w14:textId="1261A4A0" w:rsidR="001436E4" w:rsidRDefault="00484534">
      <w:pPr>
        <w:pStyle w:val="TOC1"/>
        <w:rPr>
          <w:rFonts w:eastAsiaTheme="minorEastAsia" w:cstheme="minorBidi"/>
          <w:b w:val="0"/>
          <w:bCs w:val="0"/>
          <w:caps w:val="0"/>
          <w:noProof/>
          <w:sz w:val="22"/>
          <w:szCs w:val="22"/>
        </w:rPr>
      </w:pPr>
      <w:hyperlink w:anchor="_Toc55374698" w:history="1">
        <w:r w:rsidR="001436E4" w:rsidRPr="00CD6E4E">
          <w:rPr>
            <w:rStyle w:val="Hyperlink"/>
            <w:noProof/>
          </w:rPr>
          <w:t>18.</w:t>
        </w:r>
        <w:r w:rsidR="001436E4">
          <w:rPr>
            <w:rFonts w:eastAsiaTheme="minorEastAsia" w:cstheme="minorBidi"/>
            <w:b w:val="0"/>
            <w:bCs w:val="0"/>
            <w:caps w:val="0"/>
            <w:noProof/>
            <w:sz w:val="22"/>
            <w:szCs w:val="22"/>
          </w:rPr>
          <w:tab/>
        </w:r>
        <w:r w:rsidR="001436E4" w:rsidRPr="00CD6E4E">
          <w:rPr>
            <w:rStyle w:val="Hyperlink"/>
            <w:noProof/>
          </w:rPr>
          <w:t>ASSIGNMENT</w:t>
        </w:r>
        <w:r w:rsidR="001436E4">
          <w:rPr>
            <w:noProof/>
            <w:webHidden/>
          </w:rPr>
          <w:tab/>
        </w:r>
        <w:r w:rsidR="0081010E">
          <w:rPr>
            <w:noProof/>
            <w:webHidden/>
          </w:rPr>
          <w:t>17</w:t>
        </w:r>
      </w:hyperlink>
    </w:p>
    <w:p w14:paraId="05F1B08B" w14:textId="14C6DC6F" w:rsidR="001436E4" w:rsidRDefault="00484534">
      <w:pPr>
        <w:pStyle w:val="TOC1"/>
        <w:rPr>
          <w:rFonts w:eastAsiaTheme="minorEastAsia" w:cstheme="minorBidi"/>
          <w:b w:val="0"/>
          <w:bCs w:val="0"/>
          <w:caps w:val="0"/>
          <w:noProof/>
          <w:sz w:val="22"/>
          <w:szCs w:val="22"/>
        </w:rPr>
      </w:pPr>
      <w:hyperlink w:anchor="_Toc55374699" w:history="1">
        <w:r w:rsidR="001436E4" w:rsidRPr="00CD6E4E">
          <w:rPr>
            <w:rStyle w:val="Hyperlink"/>
            <w:noProof/>
          </w:rPr>
          <w:t>19.</w:t>
        </w:r>
        <w:r w:rsidR="001436E4">
          <w:rPr>
            <w:rFonts w:eastAsiaTheme="minorEastAsia" w:cstheme="minorBidi"/>
            <w:b w:val="0"/>
            <w:bCs w:val="0"/>
            <w:caps w:val="0"/>
            <w:noProof/>
            <w:sz w:val="22"/>
            <w:szCs w:val="22"/>
          </w:rPr>
          <w:tab/>
        </w:r>
        <w:r w:rsidR="001436E4" w:rsidRPr="00CD6E4E">
          <w:rPr>
            <w:rStyle w:val="Hyperlink"/>
            <w:noProof/>
          </w:rPr>
          <w:t>COSTS AND STAMP DUTY</w:t>
        </w:r>
        <w:r w:rsidR="001436E4">
          <w:rPr>
            <w:noProof/>
            <w:webHidden/>
          </w:rPr>
          <w:tab/>
        </w:r>
        <w:r w:rsidR="0081010E">
          <w:rPr>
            <w:noProof/>
            <w:webHidden/>
          </w:rPr>
          <w:t>17</w:t>
        </w:r>
      </w:hyperlink>
    </w:p>
    <w:p w14:paraId="240E73A1" w14:textId="1856EF93" w:rsidR="001436E4" w:rsidRDefault="00484534">
      <w:pPr>
        <w:pStyle w:val="TOC1"/>
        <w:rPr>
          <w:rFonts w:eastAsiaTheme="minorEastAsia" w:cstheme="minorBidi"/>
          <w:b w:val="0"/>
          <w:bCs w:val="0"/>
          <w:caps w:val="0"/>
          <w:noProof/>
          <w:sz w:val="22"/>
          <w:szCs w:val="22"/>
        </w:rPr>
      </w:pPr>
      <w:hyperlink w:anchor="_Toc55374700" w:history="1">
        <w:r w:rsidR="001436E4" w:rsidRPr="00CD6E4E">
          <w:rPr>
            <w:rStyle w:val="Hyperlink"/>
            <w:noProof/>
          </w:rPr>
          <w:t>20.</w:t>
        </w:r>
        <w:r w:rsidR="001436E4">
          <w:rPr>
            <w:rFonts w:eastAsiaTheme="minorEastAsia" w:cstheme="minorBidi"/>
            <w:b w:val="0"/>
            <w:bCs w:val="0"/>
            <w:caps w:val="0"/>
            <w:noProof/>
            <w:sz w:val="22"/>
            <w:szCs w:val="22"/>
          </w:rPr>
          <w:tab/>
        </w:r>
        <w:r w:rsidR="001436E4" w:rsidRPr="00CD6E4E">
          <w:rPr>
            <w:rStyle w:val="Hyperlink"/>
            <w:noProof/>
          </w:rPr>
          <w:t>GST</w:t>
        </w:r>
        <w:r w:rsidR="001436E4">
          <w:rPr>
            <w:noProof/>
            <w:webHidden/>
          </w:rPr>
          <w:tab/>
        </w:r>
        <w:r w:rsidR="0081010E">
          <w:rPr>
            <w:noProof/>
            <w:webHidden/>
          </w:rPr>
          <w:t>17</w:t>
        </w:r>
      </w:hyperlink>
    </w:p>
    <w:p w14:paraId="5976A4A1" w14:textId="5CBD1142" w:rsidR="001436E4" w:rsidRDefault="00484534">
      <w:pPr>
        <w:pStyle w:val="TOC1"/>
        <w:rPr>
          <w:rFonts w:eastAsiaTheme="minorEastAsia" w:cstheme="minorBidi"/>
          <w:b w:val="0"/>
          <w:bCs w:val="0"/>
          <w:caps w:val="0"/>
          <w:noProof/>
          <w:sz w:val="22"/>
          <w:szCs w:val="22"/>
        </w:rPr>
      </w:pPr>
      <w:hyperlink w:anchor="_Toc55374701" w:history="1">
        <w:r w:rsidR="001436E4" w:rsidRPr="00CD6E4E">
          <w:rPr>
            <w:rStyle w:val="Hyperlink"/>
            <w:noProof/>
          </w:rPr>
          <w:t>21.</w:t>
        </w:r>
        <w:r w:rsidR="001436E4">
          <w:rPr>
            <w:rFonts w:eastAsiaTheme="minorEastAsia" w:cstheme="minorBidi"/>
            <w:b w:val="0"/>
            <w:bCs w:val="0"/>
            <w:caps w:val="0"/>
            <w:noProof/>
            <w:sz w:val="22"/>
            <w:szCs w:val="22"/>
          </w:rPr>
          <w:tab/>
        </w:r>
        <w:r w:rsidR="001436E4" w:rsidRPr="00CD6E4E">
          <w:rPr>
            <w:rStyle w:val="Hyperlink"/>
            <w:noProof/>
          </w:rPr>
          <w:t>GENERAL</w:t>
        </w:r>
        <w:r w:rsidR="001436E4">
          <w:rPr>
            <w:noProof/>
            <w:webHidden/>
          </w:rPr>
          <w:tab/>
        </w:r>
        <w:r w:rsidR="0081010E">
          <w:rPr>
            <w:noProof/>
            <w:webHidden/>
          </w:rPr>
          <w:t>17</w:t>
        </w:r>
      </w:hyperlink>
    </w:p>
    <w:p w14:paraId="379696B8" w14:textId="7E935E47" w:rsidR="001436E4" w:rsidRDefault="00484534">
      <w:pPr>
        <w:pStyle w:val="TOC2"/>
        <w:rPr>
          <w:rFonts w:eastAsiaTheme="minorEastAsia" w:cstheme="minorBidi"/>
          <w:smallCaps w:val="0"/>
          <w:noProof/>
          <w:sz w:val="22"/>
          <w:szCs w:val="22"/>
        </w:rPr>
      </w:pPr>
      <w:hyperlink w:anchor="_Toc55374702" w:history="1">
        <w:r w:rsidR="001436E4" w:rsidRPr="00CD6E4E">
          <w:rPr>
            <w:rStyle w:val="Hyperlink"/>
            <w:noProof/>
          </w:rPr>
          <w:t>21.1</w:t>
        </w:r>
        <w:r w:rsidR="001436E4">
          <w:rPr>
            <w:rFonts w:eastAsiaTheme="minorEastAsia" w:cstheme="minorBidi"/>
            <w:smallCaps w:val="0"/>
            <w:noProof/>
            <w:sz w:val="22"/>
            <w:szCs w:val="22"/>
          </w:rPr>
          <w:tab/>
        </w:r>
        <w:r w:rsidR="001436E4" w:rsidRPr="00CD6E4E">
          <w:rPr>
            <w:rStyle w:val="Hyperlink"/>
            <w:noProof/>
          </w:rPr>
          <w:t>Notices</w:t>
        </w:r>
        <w:r w:rsidR="001436E4">
          <w:rPr>
            <w:noProof/>
            <w:webHidden/>
          </w:rPr>
          <w:tab/>
        </w:r>
        <w:r w:rsidR="0081010E">
          <w:rPr>
            <w:noProof/>
            <w:webHidden/>
          </w:rPr>
          <w:t>17</w:t>
        </w:r>
      </w:hyperlink>
    </w:p>
    <w:p w14:paraId="2720EFB4" w14:textId="2F3E5132" w:rsidR="001436E4" w:rsidRDefault="00484534">
      <w:pPr>
        <w:pStyle w:val="TOC2"/>
        <w:rPr>
          <w:rFonts w:eastAsiaTheme="minorEastAsia" w:cstheme="minorBidi"/>
          <w:smallCaps w:val="0"/>
          <w:noProof/>
          <w:sz w:val="22"/>
          <w:szCs w:val="22"/>
        </w:rPr>
      </w:pPr>
      <w:hyperlink w:anchor="_Toc55374703" w:history="1">
        <w:r w:rsidR="001436E4" w:rsidRPr="00CD6E4E">
          <w:rPr>
            <w:rStyle w:val="Hyperlink"/>
            <w:noProof/>
          </w:rPr>
          <w:t>21.2</w:t>
        </w:r>
        <w:r w:rsidR="001436E4">
          <w:rPr>
            <w:rFonts w:eastAsiaTheme="minorEastAsia" w:cstheme="minorBidi"/>
            <w:smallCaps w:val="0"/>
            <w:noProof/>
            <w:sz w:val="22"/>
            <w:szCs w:val="22"/>
          </w:rPr>
          <w:tab/>
        </w:r>
        <w:r w:rsidR="0081010E">
          <w:rPr>
            <w:rStyle w:val="Hyperlink"/>
            <w:noProof/>
          </w:rPr>
          <w:t>Relationship between the P</w:t>
        </w:r>
        <w:r w:rsidR="001436E4" w:rsidRPr="00CD6E4E">
          <w:rPr>
            <w:rStyle w:val="Hyperlink"/>
            <w:noProof/>
          </w:rPr>
          <w:t>arties</w:t>
        </w:r>
        <w:r w:rsidR="001436E4">
          <w:rPr>
            <w:noProof/>
            <w:webHidden/>
          </w:rPr>
          <w:tab/>
        </w:r>
        <w:r w:rsidR="0081010E">
          <w:rPr>
            <w:noProof/>
            <w:webHidden/>
          </w:rPr>
          <w:t>18</w:t>
        </w:r>
      </w:hyperlink>
    </w:p>
    <w:p w14:paraId="3598A495" w14:textId="7E78D9DF" w:rsidR="001436E4" w:rsidRDefault="00484534">
      <w:pPr>
        <w:pStyle w:val="TOC2"/>
        <w:rPr>
          <w:rFonts w:eastAsiaTheme="minorEastAsia" w:cstheme="minorBidi"/>
          <w:smallCaps w:val="0"/>
          <w:noProof/>
          <w:sz w:val="22"/>
          <w:szCs w:val="22"/>
        </w:rPr>
      </w:pPr>
      <w:hyperlink w:anchor="_Toc55374704" w:history="1">
        <w:r w:rsidR="001436E4" w:rsidRPr="00CD6E4E">
          <w:rPr>
            <w:rStyle w:val="Hyperlink"/>
            <w:noProof/>
          </w:rPr>
          <w:t>21.3</w:t>
        </w:r>
        <w:r w:rsidR="001436E4">
          <w:rPr>
            <w:rFonts w:eastAsiaTheme="minorEastAsia" w:cstheme="minorBidi"/>
            <w:smallCaps w:val="0"/>
            <w:noProof/>
            <w:sz w:val="22"/>
            <w:szCs w:val="22"/>
          </w:rPr>
          <w:tab/>
        </w:r>
        <w:r w:rsidR="001436E4" w:rsidRPr="00CD6E4E">
          <w:rPr>
            <w:rStyle w:val="Hyperlink"/>
            <w:noProof/>
          </w:rPr>
          <w:t>Amendments or variations in writing</w:t>
        </w:r>
        <w:r w:rsidR="001436E4">
          <w:rPr>
            <w:noProof/>
            <w:webHidden/>
          </w:rPr>
          <w:tab/>
        </w:r>
        <w:r w:rsidR="0081010E">
          <w:rPr>
            <w:noProof/>
            <w:webHidden/>
          </w:rPr>
          <w:t>19</w:t>
        </w:r>
      </w:hyperlink>
    </w:p>
    <w:p w14:paraId="3BEEB9F4" w14:textId="553C9A82" w:rsidR="001436E4" w:rsidRDefault="00484534">
      <w:pPr>
        <w:pStyle w:val="TOC2"/>
        <w:rPr>
          <w:rFonts w:eastAsiaTheme="minorEastAsia" w:cstheme="minorBidi"/>
          <w:smallCaps w:val="0"/>
          <w:noProof/>
          <w:sz w:val="22"/>
          <w:szCs w:val="22"/>
        </w:rPr>
      </w:pPr>
      <w:hyperlink w:anchor="_Toc55374705" w:history="1">
        <w:r w:rsidR="001436E4" w:rsidRPr="00CD6E4E">
          <w:rPr>
            <w:rStyle w:val="Hyperlink"/>
            <w:noProof/>
          </w:rPr>
          <w:t>21.4</w:t>
        </w:r>
        <w:r w:rsidR="001436E4">
          <w:rPr>
            <w:rFonts w:eastAsiaTheme="minorEastAsia" w:cstheme="minorBidi"/>
            <w:smallCaps w:val="0"/>
            <w:noProof/>
            <w:sz w:val="22"/>
            <w:szCs w:val="22"/>
          </w:rPr>
          <w:tab/>
        </w:r>
        <w:r w:rsidR="001436E4" w:rsidRPr="00CD6E4E">
          <w:rPr>
            <w:rStyle w:val="Hyperlink"/>
            <w:noProof/>
          </w:rPr>
          <w:t>Counterparts</w:t>
        </w:r>
        <w:r w:rsidR="001436E4">
          <w:rPr>
            <w:noProof/>
            <w:webHidden/>
          </w:rPr>
          <w:tab/>
        </w:r>
        <w:r w:rsidR="0081010E">
          <w:rPr>
            <w:noProof/>
            <w:webHidden/>
          </w:rPr>
          <w:t>19</w:t>
        </w:r>
      </w:hyperlink>
    </w:p>
    <w:p w14:paraId="5060869A" w14:textId="446FD2D5" w:rsidR="001436E4" w:rsidRDefault="00484534">
      <w:pPr>
        <w:pStyle w:val="TOC2"/>
        <w:rPr>
          <w:rFonts w:eastAsiaTheme="minorEastAsia" w:cstheme="minorBidi"/>
          <w:smallCaps w:val="0"/>
          <w:noProof/>
          <w:sz w:val="22"/>
          <w:szCs w:val="22"/>
        </w:rPr>
      </w:pPr>
      <w:hyperlink w:anchor="_Toc55374706" w:history="1">
        <w:r w:rsidR="001436E4" w:rsidRPr="00CD6E4E">
          <w:rPr>
            <w:rStyle w:val="Hyperlink"/>
            <w:noProof/>
          </w:rPr>
          <w:t>21.5</w:t>
        </w:r>
        <w:r w:rsidR="001436E4">
          <w:rPr>
            <w:rFonts w:eastAsiaTheme="minorEastAsia" w:cstheme="minorBidi"/>
            <w:smallCaps w:val="0"/>
            <w:noProof/>
            <w:sz w:val="22"/>
            <w:szCs w:val="22"/>
          </w:rPr>
          <w:tab/>
        </w:r>
        <w:r w:rsidR="001436E4" w:rsidRPr="00CD6E4E">
          <w:rPr>
            <w:rStyle w:val="Hyperlink"/>
            <w:noProof/>
          </w:rPr>
          <w:t>No Merger</w:t>
        </w:r>
        <w:r w:rsidR="001436E4">
          <w:rPr>
            <w:noProof/>
            <w:webHidden/>
          </w:rPr>
          <w:tab/>
        </w:r>
        <w:r w:rsidR="0081010E">
          <w:rPr>
            <w:noProof/>
            <w:webHidden/>
          </w:rPr>
          <w:t>19</w:t>
        </w:r>
      </w:hyperlink>
    </w:p>
    <w:p w14:paraId="2218AE4B" w14:textId="45779103" w:rsidR="001436E4" w:rsidRDefault="00484534">
      <w:pPr>
        <w:pStyle w:val="TOC2"/>
        <w:rPr>
          <w:rFonts w:eastAsiaTheme="minorEastAsia" w:cstheme="minorBidi"/>
          <w:smallCaps w:val="0"/>
          <w:noProof/>
          <w:sz w:val="22"/>
          <w:szCs w:val="22"/>
        </w:rPr>
      </w:pPr>
      <w:hyperlink w:anchor="_Toc55374707" w:history="1">
        <w:r w:rsidR="001436E4" w:rsidRPr="00CD6E4E">
          <w:rPr>
            <w:rStyle w:val="Hyperlink"/>
            <w:noProof/>
          </w:rPr>
          <w:t>21.6</w:t>
        </w:r>
        <w:r w:rsidR="001436E4">
          <w:rPr>
            <w:rFonts w:eastAsiaTheme="minorEastAsia" w:cstheme="minorBidi"/>
            <w:smallCaps w:val="0"/>
            <w:noProof/>
            <w:sz w:val="22"/>
            <w:szCs w:val="22"/>
          </w:rPr>
          <w:tab/>
        </w:r>
        <w:r w:rsidR="001436E4" w:rsidRPr="00CD6E4E">
          <w:rPr>
            <w:rStyle w:val="Hyperlink"/>
            <w:noProof/>
          </w:rPr>
          <w:t>Entire Agreement</w:t>
        </w:r>
        <w:r w:rsidR="001436E4">
          <w:rPr>
            <w:noProof/>
            <w:webHidden/>
          </w:rPr>
          <w:tab/>
        </w:r>
        <w:r w:rsidR="0081010E">
          <w:rPr>
            <w:noProof/>
            <w:webHidden/>
          </w:rPr>
          <w:t>19</w:t>
        </w:r>
      </w:hyperlink>
    </w:p>
    <w:p w14:paraId="27E33FC0" w14:textId="638C2704" w:rsidR="001436E4" w:rsidRDefault="00484534">
      <w:pPr>
        <w:pStyle w:val="TOC2"/>
        <w:rPr>
          <w:rFonts w:eastAsiaTheme="minorEastAsia" w:cstheme="minorBidi"/>
          <w:smallCaps w:val="0"/>
          <w:noProof/>
          <w:sz w:val="22"/>
          <w:szCs w:val="22"/>
        </w:rPr>
      </w:pPr>
      <w:hyperlink w:anchor="_Toc55374708" w:history="1">
        <w:r w:rsidR="001436E4" w:rsidRPr="00CD6E4E">
          <w:rPr>
            <w:rStyle w:val="Hyperlink"/>
            <w:noProof/>
          </w:rPr>
          <w:t>21.7</w:t>
        </w:r>
        <w:r w:rsidR="001436E4">
          <w:rPr>
            <w:rFonts w:eastAsiaTheme="minorEastAsia" w:cstheme="minorBidi"/>
            <w:smallCaps w:val="0"/>
            <w:noProof/>
            <w:sz w:val="22"/>
            <w:szCs w:val="22"/>
          </w:rPr>
          <w:tab/>
        </w:r>
        <w:r w:rsidR="001436E4" w:rsidRPr="00CD6E4E">
          <w:rPr>
            <w:rStyle w:val="Hyperlink"/>
            <w:noProof/>
          </w:rPr>
          <w:t>Inconsistency</w:t>
        </w:r>
        <w:r w:rsidR="001436E4">
          <w:rPr>
            <w:noProof/>
            <w:webHidden/>
          </w:rPr>
          <w:tab/>
        </w:r>
        <w:r w:rsidR="0081010E">
          <w:rPr>
            <w:noProof/>
            <w:webHidden/>
          </w:rPr>
          <w:t>19</w:t>
        </w:r>
      </w:hyperlink>
    </w:p>
    <w:p w14:paraId="54116DAF" w14:textId="2DDFC346" w:rsidR="001436E4" w:rsidRDefault="00484534">
      <w:pPr>
        <w:pStyle w:val="TOC2"/>
        <w:rPr>
          <w:rFonts w:eastAsiaTheme="minorEastAsia" w:cstheme="minorBidi"/>
          <w:smallCaps w:val="0"/>
          <w:noProof/>
          <w:sz w:val="22"/>
          <w:szCs w:val="22"/>
        </w:rPr>
      </w:pPr>
      <w:hyperlink w:anchor="_Toc55374709" w:history="1">
        <w:r w:rsidR="001436E4" w:rsidRPr="00CD6E4E">
          <w:rPr>
            <w:rStyle w:val="Hyperlink"/>
            <w:noProof/>
          </w:rPr>
          <w:t>21.8</w:t>
        </w:r>
        <w:r w:rsidR="001436E4">
          <w:rPr>
            <w:rFonts w:eastAsiaTheme="minorEastAsia" w:cstheme="minorBidi"/>
            <w:smallCaps w:val="0"/>
            <w:noProof/>
            <w:sz w:val="22"/>
            <w:szCs w:val="22"/>
          </w:rPr>
          <w:tab/>
        </w:r>
        <w:r w:rsidR="001436E4" w:rsidRPr="00CD6E4E">
          <w:rPr>
            <w:rStyle w:val="Hyperlink"/>
            <w:noProof/>
          </w:rPr>
          <w:t>Further assurances</w:t>
        </w:r>
        <w:r w:rsidR="001436E4">
          <w:rPr>
            <w:noProof/>
            <w:webHidden/>
          </w:rPr>
          <w:tab/>
        </w:r>
        <w:r w:rsidR="0081010E">
          <w:rPr>
            <w:noProof/>
            <w:webHidden/>
          </w:rPr>
          <w:t>19</w:t>
        </w:r>
      </w:hyperlink>
    </w:p>
    <w:p w14:paraId="3BA9B09C" w14:textId="12D5932E" w:rsidR="001436E4" w:rsidRDefault="00484534">
      <w:pPr>
        <w:pStyle w:val="TOC2"/>
        <w:rPr>
          <w:rFonts w:eastAsiaTheme="minorEastAsia" w:cstheme="minorBidi"/>
          <w:smallCaps w:val="0"/>
          <w:noProof/>
          <w:sz w:val="22"/>
          <w:szCs w:val="22"/>
        </w:rPr>
      </w:pPr>
      <w:hyperlink w:anchor="_Toc55374710" w:history="1">
        <w:r w:rsidR="001436E4" w:rsidRPr="00CD6E4E">
          <w:rPr>
            <w:rStyle w:val="Hyperlink"/>
            <w:noProof/>
          </w:rPr>
          <w:t>21.9</w:t>
        </w:r>
        <w:r w:rsidR="001436E4">
          <w:rPr>
            <w:rFonts w:eastAsiaTheme="minorEastAsia" w:cstheme="minorBidi"/>
            <w:smallCaps w:val="0"/>
            <w:noProof/>
            <w:sz w:val="22"/>
            <w:szCs w:val="22"/>
          </w:rPr>
          <w:tab/>
        </w:r>
        <w:r w:rsidR="001436E4" w:rsidRPr="00CD6E4E">
          <w:rPr>
            <w:rStyle w:val="Hyperlink"/>
            <w:noProof/>
          </w:rPr>
          <w:t>No waiver</w:t>
        </w:r>
        <w:r w:rsidR="001436E4">
          <w:rPr>
            <w:noProof/>
            <w:webHidden/>
          </w:rPr>
          <w:tab/>
        </w:r>
        <w:r w:rsidR="0081010E">
          <w:rPr>
            <w:noProof/>
            <w:webHidden/>
          </w:rPr>
          <w:t>19</w:t>
        </w:r>
      </w:hyperlink>
    </w:p>
    <w:p w14:paraId="77E928EF" w14:textId="6E3E3971" w:rsidR="001436E4" w:rsidRDefault="00484534">
      <w:pPr>
        <w:pStyle w:val="TOC2"/>
        <w:rPr>
          <w:rFonts w:eastAsiaTheme="minorEastAsia" w:cstheme="minorBidi"/>
          <w:smallCaps w:val="0"/>
          <w:noProof/>
          <w:sz w:val="22"/>
          <w:szCs w:val="22"/>
        </w:rPr>
      </w:pPr>
      <w:hyperlink w:anchor="_Toc55374711" w:history="1">
        <w:r w:rsidR="001436E4" w:rsidRPr="00CD6E4E">
          <w:rPr>
            <w:rStyle w:val="Hyperlink"/>
            <w:noProof/>
          </w:rPr>
          <w:t>21.10</w:t>
        </w:r>
        <w:r w:rsidR="001436E4">
          <w:rPr>
            <w:rFonts w:eastAsiaTheme="minorEastAsia" w:cstheme="minorBidi"/>
            <w:smallCaps w:val="0"/>
            <w:noProof/>
            <w:sz w:val="22"/>
            <w:szCs w:val="22"/>
          </w:rPr>
          <w:tab/>
        </w:r>
        <w:r w:rsidR="001436E4" w:rsidRPr="00CD6E4E">
          <w:rPr>
            <w:rStyle w:val="Hyperlink"/>
            <w:noProof/>
          </w:rPr>
          <w:t>Governing law and jurisdiction</w:t>
        </w:r>
        <w:r w:rsidR="001436E4">
          <w:rPr>
            <w:noProof/>
            <w:webHidden/>
          </w:rPr>
          <w:tab/>
        </w:r>
        <w:r w:rsidR="0081010E">
          <w:rPr>
            <w:noProof/>
            <w:webHidden/>
          </w:rPr>
          <w:t>20</w:t>
        </w:r>
      </w:hyperlink>
    </w:p>
    <w:p w14:paraId="46D457FA" w14:textId="3A31CDDE" w:rsidR="001436E4" w:rsidRDefault="00484534">
      <w:pPr>
        <w:pStyle w:val="TOC2"/>
        <w:rPr>
          <w:rFonts w:eastAsiaTheme="minorEastAsia" w:cstheme="minorBidi"/>
          <w:smallCaps w:val="0"/>
          <w:noProof/>
          <w:sz w:val="22"/>
          <w:szCs w:val="22"/>
        </w:rPr>
      </w:pPr>
      <w:hyperlink w:anchor="_Toc55374712" w:history="1">
        <w:r w:rsidR="001436E4" w:rsidRPr="00CD6E4E">
          <w:rPr>
            <w:rStyle w:val="Hyperlink"/>
            <w:noProof/>
          </w:rPr>
          <w:t>21.11</w:t>
        </w:r>
        <w:r w:rsidR="001436E4">
          <w:rPr>
            <w:rFonts w:eastAsiaTheme="minorEastAsia" w:cstheme="minorBidi"/>
            <w:smallCaps w:val="0"/>
            <w:noProof/>
            <w:sz w:val="22"/>
            <w:szCs w:val="22"/>
          </w:rPr>
          <w:tab/>
        </w:r>
        <w:r w:rsidR="001436E4" w:rsidRPr="00CD6E4E">
          <w:rPr>
            <w:rStyle w:val="Hyperlink"/>
            <w:noProof/>
          </w:rPr>
          <w:t>Severability</w:t>
        </w:r>
        <w:r w:rsidR="001436E4">
          <w:rPr>
            <w:noProof/>
            <w:webHidden/>
          </w:rPr>
          <w:tab/>
        </w:r>
        <w:r w:rsidR="0081010E">
          <w:rPr>
            <w:noProof/>
            <w:webHidden/>
          </w:rPr>
          <w:t>20</w:t>
        </w:r>
      </w:hyperlink>
    </w:p>
    <w:p w14:paraId="5B3FF519" w14:textId="5ECBCCCF" w:rsidR="001436E4" w:rsidRDefault="00484534">
      <w:pPr>
        <w:pStyle w:val="TOC2"/>
        <w:rPr>
          <w:noProof/>
        </w:rPr>
      </w:pPr>
      <w:hyperlink w:anchor="_Toc55374713" w:history="1">
        <w:r w:rsidR="001436E4" w:rsidRPr="00CD6E4E">
          <w:rPr>
            <w:rStyle w:val="Hyperlink"/>
            <w:noProof/>
          </w:rPr>
          <w:t>21.12</w:t>
        </w:r>
        <w:r w:rsidR="001436E4">
          <w:rPr>
            <w:rFonts w:eastAsiaTheme="minorEastAsia" w:cstheme="minorBidi"/>
            <w:smallCaps w:val="0"/>
            <w:noProof/>
            <w:sz w:val="22"/>
            <w:szCs w:val="22"/>
          </w:rPr>
          <w:tab/>
        </w:r>
        <w:r w:rsidR="001436E4" w:rsidRPr="00CD6E4E">
          <w:rPr>
            <w:rStyle w:val="Hyperlink"/>
            <w:noProof/>
          </w:rPr>
          <w:t>Equal Opportunity, Anti-Discrimination and Privacy Laws</w:t>
        </w:r>
        <w:r w:rsidR="001436E4">
          <w:rPr>
            <w:noProof/>
            <w:webHidden/>
          </w:rPr>
          <w:tab/>
        </w:r>
        <w:r w:rsidR="0081010E">
          <w:rPr>
            <w:noProof/>
            <w:webHidden/>
          </w:rPr>
          <w:t>20</w:t>
        </w:r>
      </w:hyperlink>
    </w:p>
    <w:p w14:paraId="4B7D078D" w14:textId="133587A7" w:rsidR="0081010E" w:rsidRPr="0081010E" w:rsidRDefault="00484534" w:rsidP="0081010E">
      <w:pPr>
        <w:pStyle w:val="TOC2"/>
        <w:rPr>
          <w:noProof/>
        </w:rPr>
      </w:pPr>
      <w:hyperlink w:anchor="_Toc55374713" w:history="1">
        <w:r w:rsidR="0081010E">
          <w:rPr>
            <w:rStyle w:val="Hyperlink"/>
            <w:noProof/>
          </w:rPr>
          <w:t>21.13</w:t>
        </w:r>
        <w:r w:rsidR="0081010E">
          <w:rPr>
            <w:rFonts w:eastAsiaTheme="minorEastAsia" w:cstheme="minorBidi"/>
            <w:smallCaps w:val="0"/>
            <w:noProof/>
            <w:sz w:val="22"/>
            <w:szCs w:val="22"/>
          </w:rPr>
          <w:tab/>
        </w:r>
        <w:r w:rsidR="0081010E">
          <w:rPr>
            <w:rStyle w:val="Hyperlink"/>
            <w:noProof/>
          </w:rPr>
          <w:t>No fetter</w:t>
        </w:r>
        <w:r w:rsidR="0081010E">
          <w:rPr>
            <w:noProof/>
            <w:webHidden/>
          </w:rPr>
          <w:tab/>
          <w:t>20</w:t>
        </w:r>
      </w:hyperlink>
    </w:p>
    <w:p w14:paraId="3FAAB3C6" w14:textId="189D2446" w:rsidR="001436E4" w:rsidRDefault="00484534">
      <w:pPr>
        <w:pStyle w:val="TOC1"/>
        <w:rPr>
          <w:rFonts w:eastAsiaTheme="minorEastAsia" w:cstheme="minorBidi"/>
          <w:b w:val="0"/>
          <w:bCs w:val="0"/>
          <w:caps w:val="0"/>
          <w:noProof/>
          <w:sz w:val="22"/>
          <w:szCs w:val="22"/>
        </w:rPr>
      </w:pPr>
      <w:hyperlink w:anchor="_Toc55374714" w:history="1">
        <w:r w:rsidR="001436E4" w:rsidRPr="00CD6E4E">
          <w:rPr>
            <w:rStyle w:val="Hyperlink"/>
            <w:noProof/>
          </w:rPr>
          <w:t>22.</w:t>
        </w:r>
        <w:r w:rsidR="001436E4">
          <w:rPr>
            <w:rFonts w:eastAsiaTheme="minorEastAsia" w:cstheme="minorBidi"/>
            <w:b w:val="0"/>
            <w:bCs w:val="0"/>
            <w:caps w:val="0"/>
            <w:noProof/>
            <w:sz w:val="22"/>
            <w:szCs w:val="22"/>
          </w:rPr>
          <w:tab/>
        </w:r>
        <w:r w:rsidR="001436E4" w:rsidRPr="00CD6E4E">
          <w:rPr>
            <w:rStyle w:val="Hyperlink"/>
            <w:noProof/>
          </w:rPr>
          <w:t>Agreement signature page</w:t>
        </w:r>
        <w:r w:rsidR="001436E4">
          <w:rPr>
            <w:noProof/>
            <w:webHidden/>
          </w:rPr>
          <w:tab/>
        </w:r>
        <w:r w:rsidR="00A37B34">
          <w:rPr>
            <w:noProof/>
            <w:webHidden/>
          </w:rPr>
          <w:t>21</w:t>
        </w:r>
      </w:hyperlink>
    </w:p>
    <w:p w14:paraId="12BF77CB" w14:textId="77777777" w:rsidR="00F219A4" w:rsidRDefault="00F219A4" w:rsidP="00F219A4">
      <w:pPr>
        <w:rPr>
          <w:rFonts w:eastAsiaTheme="minorEastAsia"/>
          <w:noProof/>
        </w:rPr>
      </w:pPr>
    </w:p>
    <w:p w14:paraId="56635773" w14:textId="63B907D6" w:rsidR="00F219A4" w:rsidRDefault="00731409" w:rsidP="00F219A4">
      <w:pPr>
        <w:rPr>
          <w:rFonts w:asciiTheme="minorHAnsi" w:eastAsiaTheme="minorEastAsia" w:hAnsiTheme="minorHAnsi" w:cstheme="minorHAnsi"/>
          <w:noProof/>
          <w:sz w:val="20"/>
        </w:rPr>
      </w:pPr>
      <w:r>
        <w:rPr>
          <w:rFonts w:asciiTheme="minorHAnsi" w:eastAsiaTheme="minorEastAsia" w:hAnsiTheme="minorHAnsi" w:cstheme="minorHAnsi"/>
          <w:noProof/>
          <w:sz w:val="20"/>
        </w:rPr>
        <w:t xml:space="preserve">SCHEDULE 1 - </w:t>
      </w:r>
      <w:r w:rsidR="00B07CC4">
        <w:rPr>
          <w:rFonts w:asciiTheme="minorHAnsi" w:eastAsiaTheme="minorEastAsia" w:hAnsiTheme="minorHAnsi" w:cstheme="minorHAnsi"/>
          <w:noProof/>
          <w:sz w:val="20"/>
        </w:rPr>
        <w:t>P</w:t>
      </w:r>
      <w:r>
        <w:rPr>
          <w:rFonts w:asciiTheme="minorHAnsi" w:eastAsiaTheme="minorEastAsia" w:hAnsiTheme="minorHAnsi" w:cstheme="minorHAnsi"/>
          <w:noProof/>
          <w:sz w:val="20"/>
        </w:rPr>
        <w:t>roposal</w:t>
      </w:r>
    </w:p>
    <w:p w14:paraId="3C1EB32A" w14:textId="77777777" w:rsidR="00731409" w:rsidRDefault="00731409" w:rsidP="00F219A4">
      <w:pPr>
        <w:rPr>
          <w:rFonts w:asciiTheme="minorHAnsi" w:eastAsiaTheme="minorEastAsia" w:hAnsiTheme="minorHAnsi" w:cstheme="minorHAnsi"/>
          <w:noProof/>
          <w:sz w:val="20"/>
        </w:rPr>
      </w:pPr>
    </w:p>
    <w:p w14:paraId="00CC2AAD" w14:textId="4C6E8D0F" w:rsidR="00731409" w:rsidRDefault="00731409" w:rsidP="00731409">
      <w:pPr>
        <w:rPr>
          <w:rFonts w:asciiTheme="minorHAnsi" w:eastAsiaTheme="minorEastAsia" w:hAnsiTheme="minorHAnsi" w:cstheme="minorHAnsi"/>
          <w:noProof/>
          <w:sz w:val="20"/>
        </w:rPr>
      </w:pPr>
      <w:r>
        <w:rPr>
          <w:rFonts w:asciiTheme="minorHAnsi" w:eastAsiaTheme="minorEastAsia" w:hAnsiTheme="minorHAnsi" w:cstheme="minorHAnsi"/>
          <w:noProof/>
          <w:sz w:val="20"/>
        </w:rPr>
        <w:t xml:space="preserve">SCHEDULE 2 - </w:t>
      </w:r>
      <w:r w:rsidR="0090604B">
        <w:rPr>
          <w:rFonts w:asciiTheme="minorHAnsi" w:eastAsiaTheme="minorEastAsia" w:hAnsiTheme="minorHAnsi" w:cstheme="minorHAnsi"/>
          <w:noProof/>
          <w:sz w:val="20"/>
        </w:rPr>
        <w:t>Funding</w:t>
      </w:r>
      <w:r>
        <w:rPr>
          <w:rFonts w:asciiTheme="minorHAnsi" w:eastAsiaTheme="minorEastAsia" w:hAnsiTheme="minorHAnsi" w:cstheme="minorHAnsi"/>
          <w:noProof/>
          <w:sz w:val="20"/>
        </w:rPr>
        <w:t xml:space="preserve"> Offer</w:t>
      </w:r>
    </w:p>
    <w:p w14:paraId="338DEF36" w14:textId="77777777" w:rsidR="00731409" w:rsidRDefault="00731409" w:rsidP="00731409">
      <w:pPr>
        <w:rPr>
          <w:rFonts w:asciiTheme="minorHAnsi" w:eastAsiaTheme="minorEastAsia" w:hAnsiTheme="minorHAnsi" w:cstheme="minorHAnsi"/>
          <w:noProof/>
          <w:sz w:val="20"/>
        </w:rPr>
      </w:pPr>
    </w:p>
    <w:p w14:paraId="671EC594" w14:textId="77777777" w:rsidR="00731409" w:rsidRPr="00731409" w:rsidRDefault="00731409" w:rsidP="00731409">
      <w:pPr>
        <w:rPr>
          <w:rFonts w:asciiTheme="minorHAnsi" w:eastAsiaTheme="minorEastAsia" w:hAnsiTheme="minorHAnsi" w:cstheme="minorHAnsi"/>
          <w:noProof/>
          <w:sz w:val="20"/>
        </w:rPr>
      </w:pPr>
      <w:r>
        <w:rPr>
          <w:rFonts w:asciiTheme="minorHAnsi" w:eastAsiaTheme="minorEastAsia" w:hAnsiTheme="minorHAnsi" w:cstheme="minorHAnsi"/>
          <w:noProof/>
          <w:sz w:val="20"/>
        </w:rPr>
        <w:t>SCHEDULE 3 - Guidelines</w:t>
      </w:r>
    </w:p>
    <w:p w14:paraId="228EB7BD" w14:textId="77777777" w:rsidR="00141B21" w:rsidRDefault="00B25896" w:rsidP="00141B21">
      <w:pPr>
        <w:rPr>
          <w:rFonts w:ascii="TTE16F33A0t00" w:hAnsi="TTE16F33A0t00" w:cs="TTE16F33A0t00"/>
          <w:sz w:val="20"/>
          <w:szCs w:val="20"/>
        </w:rPr>
      </w:pPr>
      <w:r>
        <w:rPr>
          <w:rFonts w:ascii="TTE16F33A0t00" w:hAnsi="TTE16F33A0t00" w:cs="TTE16F33A0t00"/>
          <w:sz w:val="22"/>
          <w:szCs w:val="20"/>
        </w:rPr>
        <w:fldChar w:fldCharType="end"/>
      </w:r>
    </w:p>
    <w:p w14:paraId="582B9E48" w14:textId="77777777" w:rsidR="00CD74B1" w:rsidRDefault="00CD74B1" w:rsidP="00B967A9">
      <w:pPr>
        <w:spacing w:line="360" w:lineRule="auto"/>
        <w:rPr>
          <w:sz w:val="22"/>
          <w:szCs w:val="22"/>
        </w:rPr>
        <w:sectPr w:rsidR="00CD74B1" w:rsidSect="002E2644">
          <w:footerReference w:type="default" r:id="rId12"/>
          <w:footerReference w:type="first" r:id="rId13"/>
          <w:pgSz w:w="11906" w:h="16838"/>
          <w:pgMar w:top="1440" w:right="849" w:bottom="1440" w:left="1800" w:header="708" w:footer="550" w:gutter="0"/>
          <w:pgNumType w:start="1"/>
          <w:cols w:space="708"/>
          <w:titlePg/>
          <w:docGrid w:linePitch="360"/>
        </w:sectPr>
      </w:pPr>
    </w:p>
    <w:p w14:paraId="1C641B15" w14:textId="77777777" w:rsidR="004725FA" w:rsidRDefault="004725FA" w:rsidP="004725FA">
      <w:pPr>
        <w:autoSpaceDE w:val="0"/>
        <w:autoSpaceDN w:val="0"/>
        <w:adjustRightInd w:val="0"/>
        <w:jc w:val="center"/>
        <w:rPr>
          <w:b/>
          <w:bCs/>
          <w:sz w:val="28"/>
          <w:szCs w:val="28"/>
        </w:rPr>
      </w:pPr>
      <w:r>
        <w:rPr>
          <w:b/>
          <w:bCs/>
          <w:sz w:val="28"/>
          <w:szCs w:val="28"/>
        </w:rPr>
        <w:lastRenderedPageBreak/>
        <w:t>FUNDING AGREEMENT</w:t>
      </w:r>
    </w:p>
    <w:p w14:paraId="476FAFD2" w14:textId="77777777" w:rsidR="004725FA" w:rsidRDefault="004725FA" w:rsidP="004725FA">
      <w:pPr>
        <w:autoSpaceDE w:val="0"/>
        <w:autoSpaceDN w:val="0"/>
        <w:adjustRightInd w:val="0"/>
        <w:jc w:val="center"/>
        <w:rPr>
          <w:b/>
          <w:bCs/>
          <w:sz w:val="28"/>
          <w:szCs w:val="28"/>
        </w:rPr>
      </w:pPr>
      <w:r>
        <w:rPr>
          <w:b/>
          <w:bCs/>
          <w:sz w:val="28"/>
          <w:szCs w:val="28"/>
        </w:rPr>
        <w:t xml:space="preserve">CO-FUNDED GOVERNMENT – INDUSTRY </w:t>
      </w:r>
      <w:r w:rsidR="00BA0D16">
        <w:rPr>
          <w:b/>
          <w:bCs/>
          <w:sz w:val="28"/>
          <w:szCs w:val="28"/>
        </w:rPr>
        <w:br/>
      </w:r>
      <w:r w:rsidR="00540953">
        <w:rPr>
          <w:b/>
          <w:bCs/>
          <w:sz w:val="28"/>
          <w:szCs w:val="28"/>
        </w:rPr>
        <w:t xml:space="preserve">ENERGY ANALYSIS </w:t>
      </w:r>
      <w:r>
        <w:rPr>
          <w:b/>
          <w:bCs/>
          <w:sz w:val="28"/>
          <w:szCs w:val="28"/>
        </w:rPr>
        <w:t>PROGRAM</w:t>
      </w:r>
    </w:p>
    <w:p w14:paraId="22B8F829" w14:textId="77777777" w:rsidR="004725FA" w:rsidRDefault="004725FA" w:rsidP="004725FA">
      <w:pPr>
        <w:autoSpaceDE w:val="0"/>
        <w:autoSpaceDN w:val="0"/>
        <w:adjustRightInd w:val="0"/>
        <w:rPr>
          <w:b/>
          <w:bCs/>
          <w:sz w:val="28"/>
          <w:szCs w:val="28"/>
        </w:rPr>
      </w:pPr>
    </w:p>
    <w:p w14:paraId="2D1513D0" w14:textId="77777777" w:rsidR="004725FA" w:rsidRDefault="004725FA" w:rsidP="004725FA">
      <w:pPr>
        <w:autoSpaceDE w:val="0"/>
        <w:autoSpaceDN w:val="0"/>
        <w:adjustRightInd w:val="0"/>
        <w:rPr>
          <w:b/>
          <w:bCs/>
          <w:sz w:val="28"/>
          <w:szCs w:val="28"/>
        </w:rPr>
      </w:pPr>
    </w:p>
    <w:p w14:paraId="1CA5E104" w14:textId="77777777" w:rsidR="004F04D3" w:rsidRPr="00026B9B" w:rsidRDefault="004F04D3" w:rsidP="004725FA">
      <w:pPr>
        <w:autoSpaceDE w:val="0"/>
        <w:autoSpaceDN w:val="0"/>
        <w:adjustRightInd w:val="0"/>
        <w:rPr>
          <w:b/>
          <w:bCs/>
          <w:sz w:val="28"/>
          <w:szCs w:val="28"/>
        </w:rPr>
      </w:pPr>
    </w:p>
    <w:p w14:paraId="22B610C0" w14:textId="77777777" w:rsidR="004725FA" w:rsidRPr="00026B9B" w:rsidRDefault="004725FA" w:rsidP="004725FA">
      <w:pPr>
        <w:autoSpaceDE w:val="0"/>
        <w:autoSpaceDN w:val="0"/>
        <w:adjustRightInd w:val="0"/>
        <w:ind w:left="1440" w:hanging="1440"/>
        <w:rPr>
          <w:b/>
          <w:bCs/>
          <w:sz w:val="22"/>
          <w:szCs w:val="22"/>
        </w:rPr>
      </w:pPr>
      <w:proofErr w:type="gramStart"/>
      <w:r w:rsidRPr="00026B9B">
        <w:rPr>
          <w:sz w:val="20"/>
          <w:szCs w:val="20"/>
        </w:rPr>
        <w:t xml:space="preserve">BETWEEN </w:t>
      </w:r>
      <w:r w:rsidRPr="00026B9B">
        <w:rPr>
          <w:sz w:val="20"/>
          <w:szCs w:val="20"/>
        </w:rPr>
        <w:tab/>
      </w:r>
      <w:r w:rsidRPr="00026B9B">
        <w:rPr>
          <w:b/>
          <w:bCs/>
          <w:sz w:val="22"/>
          <w:szCs w:val="22"/>
        </w:rPr>
        <w:t xml:space="preserve">THE STATE OF </w:t>
      </w:r>
      <w:r>
        <w:rPr>
          <w:b/>
          <w:bCs/>
          <w:sz w:val="22"/>
          <w:szCs w:val="22"/>
        </w:rPr>
        <w:t>WESTERN AUSTRALIA</w:t>
      </w:r>
      <w:r w:rsidRPr="00026B9B">
        <w:rPr>
          <w:b/>
          <w:bCs/>
          <w:sz w:val="22"/>
          <w:szCs w:val="22"/>
        </w:rPr>
        <w:t xml:space="preserve"> </w:t>
      </w:r>
      <w:r w:rsidR="005E1034" w:rsidRPr="00026B9B">
        <w:rPr>
          <w:b/>
          <w:bCs/>
          <w:sz w:val="22"/>
          <w:szCs w:val="22"/>
        </w:rPr>
        <w:t xml:space="preserve">acting through </w:t>
      </w:r>
      <w:r w:rsidRPr="00026B9B">
        <w:rPr>
          <w:b/>
          <w:bCs/>
          <w:sz w:val="22"/>
          <w:szCs w:val="22"/>
        </w:rPr>
        <w:t xml:space="preserve">THE </w:t>
      </w:r>
      <w:r w:rsidR="000B2BB3">
        <w:rPr>
          <w:b/>
          <w:bCs/>
          <w:sz w:val="22"/>
          <w:szCs w:val="22"/>
        </w:rPr>
        <w:t>MINISTER FOR MINES AND PETROLEUM</w:t>
      </w:r>
      <w:proofErr w:type="gramEnd"/>
      <w:r w:rsidR="000B2BB3">
        <w:rPr>
          <w:b/>
          <w:bCs/>
          <w:sz w:val="22"/>
          <w:szCs w:val="22"/>
        </w:rPr>
        <w:t xml:space="preserve"> </w:t>
      </w:r>
      <w:r w:rsidR="00A10263">
        <w:rPr>
          <w:b/>
          <w:bCs/>
          <w:sz w:val="22"/>
          <w:szCs w:val="22"/>
        </w:rPr>
        <w:t>care of the D</w:t>
      </w:r>
      <w:r w:rsidR="00A10263" w:rsidRPr="00026B9B">
        <w:rPr>
          <w:b/>
          <w:bCs/>
          <w:sz w:val="22"/>
          <w:szCs w:val="22"/>
        </w:rPr>
        <w:t xml:space="preserve">epartment </w:t>
      </w:r>
      <w:r w:rsidR="00A10263" w:rsidRPr="003C277E">
        <w:rPr>
          <w:b/>
          <w:bCs/>
          <w:sz w:val="22"/>
          <w:szCs w:val="22"/>
        </w:rPr>
        <w:t xml:space="preserve">of </w:t>
      </w:r>
      <w:r w:rsidR="00A10263">
        <w:rPr>
          <w:b/>
          <w:bCs/>
          <w:sz w:val="22"/>
          <w:szCs w:val="22"/>
        </w:rPr>
        <w:t>M</w:t>
      </w:r>
      <w:r w:rsidR="00A10263" w:rsidRPr="00A76997">
        <w:rPr>
          <w:b/>
          <w:bCs/>
          <w:sz w:val="22"/>
          <w:szCs w:val="22"/>
        </w:rPr>
        <w:t xml:space="preserve">ines, </w:t>
      </w:r>
      <w:r w:rsidR="00A10263">
        <w:rPr>
          <w:b/>
          <w:bCs/>
          <w:sz w:val="22"/>
          <w:szCs w:val="22"/>
        </w:rPr>
        <w:t>I</w:t>
      </w:r>
      <w:r w:rsidR="00A10263" w:rsidRPr="00A76997">
        <w:rPr>
          <w:b/>
          <w:bCs/>
          <w:sz w:val="22"/>
          <w:szCs w:val="22"/>
        </w:rPr>
        <w:t xml:space="preserve">ndustry </w:t>
      </w:r>
      <w:r w:rsidR="00A10263">
        <w:rPr>
          <w:b/>
          <w:bCs/>
          <w:sz w:val="22"/>
          <w:szCs w:val="22"/>
        </w:rPr>
        <w:t>R</w:t>
      </w:r>
      <w:r w:rsidR="00A10263" w:rsidRPr="00A76997">
        <w:rPr>
          <w:b/>
          <w:bCs/>
          <w:sz w:val="22"/>
          <w:szCs w:val="22"/>
        </w:rPr>
        <w:t xml:space="preserve">egulation and </w:t>
      </w:r>
      <w:r w:rsidR="00A10263">
        <w:rPr>
          <w:b/>
          <w:bCs/>
          <w:sz w:val="22"/>
          <w:szCs w:val="22"/>
        </w:rPr>
        <w:t>S</w:t>
      </w:r>
      <w:r w:rsidR="00A10263" w:rsidRPr="00A76997">
        <w:rPr>
          <w:b/>
          <w:bCs/>
          <w:sz w:val="22"/>
          <w:szCs w:val="22"/>
        </w:rPr>
        <w:t>afety</w:t>
      </w:r>
      <w:r w:rsidR="00A10263">
        <w:rPr>
          <w:b/>
          <w:bCs/>
          <w:sz w:val="22"/>
          <w:szCs w:val="22"/>
        </w:rPr>
        <w:t xml:space="preserve"> of 100 Plain Street, East Perth WA 6004</w:t>
      </w:r>
    </w:p>
    <w:p w14:paraId="3DAD555D" w14:textId="77777777" w:rsidR="004725FA" w:rsidRPr="008A7890" w:rsidRDefault="004725FA" w:rsidP="004725FA">
      <w:pPr>
        <w:autoSpaceDE w:val="0"/>
        <w:autoSpaceDN w:val="0"/>
        <w:adjustRightInd w:val="0"/>
        <w:jc w:val="right"/>
        <w:rPr>
          <w:sz w:val="22"/>
          <w:szCs w:val="22"/>
        </w:rPr>
      </w:pPr>
      <w:r w:rsidRPr="008A7890">
        <w:rPr>
          <w:sz w:val="22"/>
          <w:szCs w:val="22"/>
        </w:rPr>
        <w:t>(‘</w:t>
      </w:r>
      <w:r w:rsidRPr="008A7890">
        <w:rPr>
          <w:b/>
          <w:bCs/>
          <w:sz w:val="22"/>
          <w:szCs w:val="22"/>
        </w:rPr>
        <w:t>Department</w:t>
      </w:r>
      <w:r w:rsidRPr="008A7890">
        <w:rPr>
          <w:sz w:val="22"/>
          <w:szCs w:val="22"/>
        </w:rPr>
        <w:t>’)</w:t>
      </w:r>
    </w:p>
    <w:p w14:paraId="3DB0B2CB" w14:textId="77777777" w:rsidR="004725FA" w:rsidRPr="008A7890" w:rsidRDefault="004725FA" w:rsidP="004725FA">
      <w:pPr>
        <w:autoSpaceDE w:val="0"/>
        <w:autoSpaceDN w:val="0"/>
        <w:adjustRightInd w:val="0"/>
        <w:rPr>
          <w:sz w:val="20"/>
          <w:szCs w:val="20"/>
        </w:rPr>
      </w:pPr>
    </w:p>
    <w:p w14:paraId="3EC7DFB3" w14:textId="77777777" w:rsidR="00A10263" w:rsidRDefault="004725FA" w:rsidP="00486E01">
      <w:pPr>
        <w:autoSpaceDE w:val="0"/>
        <w:autoSpaceDN w:val="0"/>
        <w:adjustRightInd w:val="0"/>
        <w:ind w:left="1418" w:hanging="1418"/>
        <w:rPr>
          <w:sz w:val="20"/>
          <w:szCs w:val="20"/>
        </w:rPr>
      </w:pPr>
      <w:r w:rsidRPr="008A7890">
        <w:rPr>
          <w:sz w:val="20"/>
          <w:szCs w:val="20"/>
        </w:rPr>
        <w:t>AND</w:t>
      </w:r>
      <w:r w:rsidR="00407AA5">
        <w:rPr>
          <w:sz w:val="20"/>
          <w:szCs w:val="20"/>
        </w:rPr>
        <w:tab/>
      </w:r>
    </w:p>
    <w:p w14:paraId="14DDBA96" w14:textId="77777777" w:rsidR="00A10263" w:rsidRDefault="00A10263" w:rsidP="00486E01">
      <w:pPr>
        <w:autoSpaceDE w:val="0"/>
        <w:autoSpaceDN w:val="0"/>
        <w:adjustRightInd w:val="0"/>
        <w:ind w:left="1418" w:hanging="1418"/>
        <w:rPr>
          <w:sz w:val="20"/>
          <w:szCs w:val="20"/>
        </w:rPr>
      </w:pPr>
    </w:p>
    <w:p w14:paraId="194BB6D4" w14:textId="77777777" w:rsidR="004725FA" w:rsidRPr="00AA1212" w:rsidRDefault="00A10263" w:rsidP="00A10263">
      <w:pPr>
        <w:autoSpaceDE w:val="0"/>
        <w:autoSpaceDN w:val="0"/>
        <w:adjustRightInd w:val="0"/>
        <w:ind w:left="1418"/>
        <w:rPr>
          <w:b/>
          <w:color w:val="000000"/>
          <w:lang w:val="en-US"/>
        </w:rPr>
      </w:pPr>
      <w:r w:rsidRPr="008A1E57">
        <w:rPr>
          <w:b/>
          <w:i/>
          <w:sz w:val="20"/>
          <w:szCs w:val="20"/>
        </w:rPr>
        <w:t>[</w:t>
      </w:r>
      <w:r w:rsidRPr="00F44F82">
        <w:rPr>
          <w:b/>
          <w:i/>
          <w:sz w:val="20"/>
          <w:szCs w:val="20"/>
        </w:rPr>
        <w:t>Recipient full name]</w:t>
      </w:r>
      <w:r w:rsidRPr="00F44F82">
        <w:rPr>
          <w:sz w:val="20"/>
          <w:szCs w:val="20"/>
        </w:rPr>
        <w:t xml:space="preserve"> </w:t>
      </w:r>
      <w:r w:rsidRPr="00F44F82">
        <w:rPr>
          <w:b/>
          <w:i/>
          <w:sz w:val="20"/>
          <w:szCs w:val="20"/>
        </w:rPr>
        <w:t>[ABN/ACN as appropriate]</w:t>
      </w:r>
      <w:r w:rsidRPr="00F44F82">
        <w:rPr>
          <w:sz w:val="20"/>
          <w:szCs w:val="20"/>
        </w:rPr>
        <w:t xml:space="preserve"> of </w:t>
      </w:r>
      <w:r w:rsidRPr="00F44F82">
        <w:rPr>
          <w:b/>
          <w:i/>
          <w:sz w:val="20"/>
          <w:szCs w:val="20"/>
        </w:rPr>
        <w:t>[insert Recipient address</w:t>
      </w:r>
      <w:r w:rsidRPr="008A1E57">
        <w:rPr>
          <w:b/>
          <w:i/>
          <w:sz w:val="20"/>
          <w:szCs w:val="20"/>
        </w:rPr>
        <w:t>]</w:t>
      </w:r>
    </w:p>
    <w:p w14:paraId="08B1AE8C" w14:textId="77777777" w:rsidR="004725FA" w:rsidRPr="008A7890" w:rsidRDefault="004725FA" w:rsidP="004725FA">
      <w:pPr>
        <w:autoSpaceDE w:val="0"/>
        <w:autoSpaceDN w:val="0"/>
        <w:adjustRightInd w:val="0"/>
        <w:jc w:val="right"/>
        <w:rPr>
          <w:sz w:val="22"/>
          <w:szCs w:val="22"/>
        </w:rPr>
      </w:pPr>
      <w:r w:rsidRPr="008A7890">
        <w:rPr>
          <w:sz w:val="22"/>
          <w:szCs w:val="22"/>
        </w:rPr>
        <w:t>(‘</w:t>
      </w:r>
      <w:r w:rsidRPr="008A7890">
        <w:rPr>
          <w:b/>
          <w:bCs/>
          <w:sz w:val="22"/>
          <w:szCs w:val="22"/>
        </w:rPr>
        <w:t>Recipient</w:t>
      </w:r>
      <w:r w:rsidRPr="008A7890">
        <w:rPr>
          <w:sz w:val="22"/>
          <w:szCs w:val="22"/>
        </w:rPr>
        <w:t>’)</w:t>
      </w:r>
    </w:p>
    <w:p w14:paraId="2381E7EF" w14:textId="77777777" w:rsidR="00F2431F" w:rsidRDefault="00F2431F" w:rsidP="004725FA">
      <w:pPr>
        <w:autoSpaceDE w:val="0"/>
        <w:autoSpaceDN w:val="0"/>
        <w:adjustRightInd w:val="0"/>
        <w:rPr>
          <w:rFonts w:ascii="Times-Roman" w:hAnsi="Times-Roman" w:cs="Times-Roman"/>
          <w:sz w:val="22"/>
          <w:szCs w:val="22"/>
        </w:rPr>
      </w:pPr>
    </w:p>
    <w:p w14:paraId="49AB82B5" w14:textId="77777777" w:rsidR="004725FA" w:rsidRPr="00F37C67" w:rsidRDefault="004725FA" w:rsidP="00F37C67">
      <w:pPr>
        <w:autoSpaceDE w:val="0"/>
        <w:autoSpaceDN w:val="0"/>
        <w:adjustRightInd w:val="0"/>
        <w:jc w:val="both"/>
        <w:outlineLvl w:val="0"/>
        <w:rPr>
          <w:b/>
          <w:bCs/>
        </w:rPr>
      </w:pPr>
      <w:r w:rsidRPr="00F37C67">
        <w:rPr>
          <w:b/>
          <w:bCs/>
        </w:rPr>
        <w:t>BACKGROUND</w:t>
      </w:r>
    </w:p>
    <w:p w14:paraId="53C22D26" w14:textId="77777777" w:rsidR="004725FA" w:rsidRDefault="004725FA" w:rsidP="004725FA">
      <w:pPr>
        <w:autoSpaceDE w:val="0"/>
        <w:autoSpaceDN w:val="0"/>
        <w:adjustRightInd w:val="0"/>
        <w:rPr>
          <w:rFonts w:ascii="Times-Bold" w:hAnsi="Times-Bold" w:cs="Times-Bold"/>
          <w:b/>
          <w:bCs/>
        </w:rPr>
      </w:pPr>
    </w:p>
    <w:p w14:paraId="5B4AEB03" w14:textId="77777777" w:rsidR="00253D52" w:rsidRPr="00253D52" w:rsidRDefault="004725FA" w:rsidP="00527980">
      <w:pPr>
        <w:pStyle w:val="Recital"/>
      </w:pPr>
      <w:r w:rsidRPr="00EB6C30">
        <w:t>The Co-funded Government</w:t>
      </w:r>
      <w:r>
        <w:t xml:space="preserve"> – </w:t>
      </w:r>
      <w:r w:rsidRPr="00EB6C30">
        <w:t xml:space="preserve">Industry </w:t>
      </w:r>
      <w:r w:rsidR="00527980">
        <w:t>Energy Analysis</w:t>
      </w:r>
      <w:r w:rsidR="00527980" w:rsidRPr="00EB6C30">
        <w:t xml:space="preserve"> </w:t>
      </w:r>
      <w:r w:rsidRPr="00EB6C30">
        <w:t>Program</w:t>
      </w:r>
      <w:r w:rsidR="00ED5117">
        <w:t xml:space="preserve"> is a component of the </w:t>
      </w:r>
      <w:r w:rsidR="00F41E49">
        <w:t xml:space="preserve">Western Australian </w:t>
      </w:r>
      <w:r w:rsidR="00C250AD">
        <w:t xml:space="preserve">Government's </w:t>
      </w:r>
      <w:r>
        <w:t>Exploration Incentive Scheme</w:t>
      </w:r>
      <w:r w:rsidR="00C250AD">
        <w:t xml:space="preserve"> initiative that aims </w:t>
      </w:r>
      <w:r w:rsidRPr="00EB6C30">
        <w:t xml:space="preserve">to </w:t>
      </w:r>
      <w:r w:rsidR="00527980" w:rsidRPr="00527980">
        <w:t xml:space="preserve">encourage exploration in </w:t>
      </w:r>
      <w:r w:rsidR="00527980">
        <w:t>Western Australia</w:t>
      </w:r>
      <w:r w:rsidR="00C250AD">
        <w:t xml:space="preserve"> for the long-term sustainability of the State's resources sector</w:t>
      </w:r>
      <w:r w:rsidR="00527980">
        <w:t>.</w:t>
      </w:r>
      <w:r w:rsidR="00527980" w:rsidRPr="00EB6C30" w:rsidDel="00527980">
        <w:t xml:space="preserve"> </w:t>
      </w:r>
      <w:r>
        <w:rPr>
          <w:rFonts w:ascii="Arial" w:hAnsi="Arial" w:cs="Arial"/>
        </w:rPr>
        <w:t xml:space="preserve"> </w:t>
      </w:r>
    </w:p>
    <w:p w14:paraId="6426B49E" w14:textId="500BF10C" w:rsidR="001343B4" w:rsidRDefault="004725FA" w:rsidP="00527980">
      <w:pPr>
        <w:pStyle w:val="Recital"/>
      </w:pPr>
      <w:r>
        <w:t xml:space="preserve">The </w:t>
      </w:r>
      <w:r w:rsidR="00790FB5">
        <w:t xml:space="preserve">primary </w:t>
      </w:r>
      <w:r>
        <w:t xml:space="preserve">aim of the Co-funded </w:t>
      </w:r>
      <w:r w:rsidR="00E46D3B" w:rsidRPr="00EB6C30">
        <w:t>Government</w:t>
      </w:r>
      <w:r w:rsidR="00E46D3B">
        <w:t xml:space="preserve"> – </w:t>
      </w:r>
      <w:r w:rsidR="00E46D3B" w:rsidRPr="00EB6C30">
        <w:t>Industry</w:t>
      </w:r>
      <w:r w:rsidR="00E46D3B" w:rsidDel="00E46D3B">
        <w:rPr>
          <w:rStyle w:val="CommentReference"/>
        </w:rPr>
        <w:t xml:space="preserve"> </w:t>
      </w:r>
      <w:r w:rsidR="00527980">
        <w:t>Energy Analysis P</w:t>
      </w:r>
      <w:r>
        <w:t xml:space="preserve">rogram is </w:t>
      </w:r>
      <w:r w:rsidRPr="00EB6C30">
        <w:t xml:space="preserve">to </w:t>
      </w:r>
      <w:r w:rsidR="001343B4">
        <w:t xml:space="preserve">achieve a clearer understanding of the petroleum and geothermal systems of Western Australia by </w:t>
      </w:r>
      <w:r w:rsidR="00527980">
        <w:t>mak</w:t>
      </w:r>
      <w:r w:rsidR="001343B4">
        <w:t>ing</w:t>
      </w:r>
      <w:r w:rsidR="00527980">
        <w:t xml:space="preserve"> available </w:t>
      </w:r>
      <w:r w:rsidR="00C701A2">
        <w:t xml:space="preserve">funding </w:t>
      </w:r>
      <w:r w:rsidR="00527980">
        <w:t xml:space="preserve">for </w:t>
      </w:r>
      <w:r w:rsidR="00C701A2">
        <w:t xml:space="preserve">the </w:t>
      </w:r>
      <w:r w:rsidR="00527980">
        <w:t xml:space="preserve">analysis </w:t>
      </w:r>
      <w:r w:rsidR="00C701A2">
        <w:t xml:space="preserve">of </w:t>
      </w:r>
      <w:r w:rsidR="00E873D5">
        <w:t xml:space="preserve">eligible </w:t>
      </w:r>
      <w:r w:rsidR="00527980">
        <w:t xml:space="preserve">existing </w:t>
      </w:r>
      <w:r w:rsidR="00D57CBD">
        <w:t>physical</w:t>
      </w:r>
      <w:r w:rsidR="00C701A2">
        <w:t xml:space="preserve"> samples</w:t>
      </w:r>
      <w:r w:rsidR="00527980">
        <w:t xml:space="preserve"> and </w:t>
      </w:r>
      <w:r w:rsidR="00C701A2">
        <w:t xml:space="preserve">the </w:t>
      </w:r>
      <w:r w:rsidR="00527980">
        <w:t xml:space="preserve">re-analysis of </w:t>
      </w:r>
      <w:r w:rsidR="00992273">
        <w:t xml:space="preserve">eligible </w:t>
      </w:r>
      <w:r w:rsidR="00853997">
        <w:t xml:space="preserve">existing data.  </w:t>
      </w:r>
    </w:p>
    <w:p w14:paraId="3BEC0C22" w14:textId="77777777" w:rsidR="003C75EF" w:rsidRDefault="003C75EF" w:rsidP="003229F4">
      <w:pPr>
        <w:pStyle w:val="Recital"/>
      </w:pPr>
      <w:r>
        <w:t xml:space="preserve">The eligibility criteria for funding under the </w:t>
      </w:r>
      <w:r w:rsidR="003229F4" w:rsidRPr="003229F4">
        <w:t xml:space="preserve">Co-funded Government – Industry </w:t>
      </w:r>
      <w:r>
        <w:t>Energy Analysis</w:t>
      </w:r>
      <w:r w:rsidRPr="00EB6C30">
        <w:t xml:space="preserve"> Program</w:t>
      </w:r>
      <w:r>
        <w:t xml:space="preserve"> is set out in the </w:t>
      </w:r>
      <w:r w:rsidR="00BF6E8F">
        <w:t xml:space="preserve">Department's Co-Funded Government – </w:t>
      </w:r>
      <w:r w:rsidR="00BF6E8F" w:rsidRPr="00EB6C30">
        <w:t xml:space="preserve">Industry </w:t>
      </w:r>
      <w:r w:rsidR="00BF6E8F">
        <w:t>Energy Analysis</w:t>
      </w:r>
      <w:r w:rsidR="00BF6E8F" w:rsidRPr="00EB6C30">
        <w:t xml:space="preserve"> Program</w:t>
      </w:r>
      <w:r w:rsidR="00BF6E8F">
        <w:t xml:space="preserve"> Guidelines for</w:t>
      </w:r>
      <w:r w:rsidR="005B046F">
        <w:t xml:space="preserve"> the Submission of Applications</w:t>
      </w:r>
      <w:r w:rsidR="00BF6E8F">
        <w:t xml:space="preserve">.  </w:t>
      </w:r>
    </w:p>
    <w:p w14:paraId="699A3C0E" w14:textId="77777777" w:rsidR="00CE2852" w:rsidRDefault="001343B4" w:rsidP="00527980">
      <w:pPr>
        <w:pStyle w:val="Recital"/>
      </w:pPr>
      <w:r>
        <w:t xml:space="preserve">All </w:t>
      </w:r>
      <w:r w:rsidR="00853997">
        <w:t xml:space="preserve">data </w:t>
      </w:r>
      <w:r w:rsidR="00CE2852">
        <w:t xml:space="preserve">produced </w:t>
      </w:r>
      <w:r w:rsidR="00853997">
        <w:t xml:space="preserve">from </w:t>
      </w:r>
      <w:r w:rsidR="00436254">
        <w:t xml:space="preserve">co-funded </w:t>
      </w:r>
      <w:r w:rsidR="00853997">
        <w:t xml:space="preserve">projects </w:t>
      </w:r>
      <w:r w:rsidR="00CE2852">
        <w:t>under the</w:t>
      </w:r>
      <w:r w:rsidR="003229F4">
        <w:t xml:space="preserve"> </w:t>
      </w:r>
      <w:r w:rsidR="003229F4" w:rsidRPr="00EB6C30">
        <w:t>Co-funded Government</w:t>
      </w:r>
      <w:r w:rsidR="003229F4">
        <w:t xml:space="preserve"> – </w:t>
      </w:r>
      <w:r w:rsidR="003229F4" w:rsidRPr="00EB6C30">
        <w:t>Industry</w:t>
      </w:r>
      <w:r w:rsidR="00CE2852">
        <w:t xml:space="preserve"> Energy Analysis</w:t>
      </w:r>
      <w:r w:rsidR="00CE2852" w:rsidRPr="00EB6C30">
        <w:t xml:space="preserve"> Program</w:t>
      </w:r>
      <w:r w:rsidR="00CE2852">
        <w:t xml:space="preserve"> </w:t>
      </w:r>
      <w:r w:rsidR="00853997">
        <w:t xml:space="preserve">will become open file </w:t>
      </w:r>
      <w:r w:rsidR="00CE2852">
        <w:t xml:space="preserve">and publicly available at no cost </w:t>
      </w:r>
      <w:r w:rsidR="00853997">
        <w:t xml:space="preserve">to </w:t>
      </w:r>
      <w:r w:rsidR="00CE2852">
        <w:t xml:space="preserve">encourage further </w:t>
      </w:r>
      <w:r w:rsidR="00853997">
        <w:t>exploration activity</w:t>
      </w:r>
      <w:r w:rsidR="00CE2852">
        <w:t xml:space="preserve"> and</w:t>
      </w:r>
      <w:r w:rsidR="00853997">
        <w:t xml:space="preserve"> address knowledge gaps</w:t>
      </w:r>
      <w:r w:rsidR="00436254">
        <w:t>.</w:t>
      </w:r>
    </w:p>
    <w:p w14:paraId="5CFEDEC5" w14:textId="77777777" w:rsidR="004725FA" w:rsidRDefault="004725FA" w:rsidP="00B25C53">
      <w:pPr>
        <w:pStyle w:val="Recital"/>
      </w:pPr>
      <w:r w:rsidRPr="00026B9B">
        <w:t>The Recipient</w:t>
      </w:r>
      <w:r w:rsidR="00B25C53">
        <w:t xml:space="preserve"> applied</w:t>
      </w:r>
      <w:r w:rsidR="00030168">
        <w:t xml:space="preserve"> for </w:t>
      </w:r>
      <w:r w:rsidRPr="00026B9B">
        <w:t>funding</w:t>
      </w:r>
      <w:r w:rsidR="00B25C53">
        <w:t xml:space="preserve"> for its Project </w:t>
      </w:r>
      <w:r w:rsidRPr="00026B9B">
        <w:t xml:space="preserve">through </w:t>
      </w:r>
      <w:r w:rsidR="00CE2852">
        <w:t xml:space="preserve">the </w:t>
      </w:r>
      <w:r w:rsidR="003229F4" w:rsidRPr="00EB6C30">
        <w:t>Co-funded Government</w:t>
      </w:r>
      <w:r w:rsidR="003229F4">
        <w:t xml:space="preserve"> – </w:t>
      </w:r>
      <w:r w:rsidR="003229F4" w:rsidRPr="00EB6C30">
        <w:t xml:space="preserve">Industry </w:t>
      </w:r>
      <w:r w:rsidR="00CE2852">
        <w:t>Energy Analysis</w:t>
      </w:r>
      <w:r w:rsidR="0090597F">
        <w:t xml:space="preserve"> Program</w:t>
      </w:r>
      <w:r w:rsidR="00B25C53">
        <w:t xml:space="preserve">.  A Funding Offer has been made by the State and accepted by the Recipient. </w:t>
      </w:r>
      <w:r w:rsidR="00697907">
        <w:t xml:space="preserve"> </w:t>
      </w:r>
      <w:r w:rsidR="009B02BE">
        <w:t>The</w:t>
      </w:r>
      <w:r w:rsidRPr="00026B9B">
        <w:t xml:space="preserve"> terms and conditions </w:t>
      </w:r>
      <w:r w:rsidR="00B25C53">
        <w:t xml:space="preserve">of the funding </w:t>
      </w:r>
      <w:r w:rsidR="004B5F5C">
        <w:t xml:space="preserve">agreed by the Parties </w:t>
      </w:r>
      <w:r w:rsidR="00B25C53">
        <w:t xml:space="preserve">are </w:t>
      </w:r>
      <w:r w:rsidRPr="00026B9B">
        <w:t xml:space="preserve">set out </w:t>
      </w:r>
      <w:r w:rsidR="004B5F5C">
        <w:t>in this Agreement</w:t>
      </w:r>
      <w:r w:rsidRPr="00026B9B">
        <w:t>.</w:t>
      </w:r>
    </w:p>
    <w:p w14:paraId="38B504CF" w14:textId="77777777" w:rsidR="004725FA" w:rsidRPr="00026B9B" w:rsidRDefault="004725FA" w:rsidP="004725FA">
      <w:pPr>
        <w:autoSpaceDE w:val="0"/>
        <w:autoSpaceDN w:val="0"/>
        <w:adjustRightInd w:val="0"/>
        <w:ind w:left="360"/>
        <w:jc w:val="both"/>
        <w:rPr>
          <w:sz w:val="22"/>
          <w:szCs w:val="22"/>
        </w:rPr>
      </w:pPr>
    </w:p>
    <w:p w14:paraId="1386397E" w14:textId="77777777" w:rsidR="004725FA" w:rsidRPr="0019730F" w:rsidRDefault="001E6BEC" w:rsidP="004725FA">
      <w:pPr>
        <w:autoSpaceDE w:val="0"/>
        <w:autoSpaceDN w:val="0"/>
        <w:adjustRightInd w:val="0"/>
        <w:jc w:val="both"/>
        <w:outlineLvl w:val="0"/>
      </w:pPr>
      <w:r>
        <w:rPr>
          <w:b/>
          <w:bCs/>
        </w:rPr>
        <w:t xml:space="preserve">THE PARTIES </w:t>
      </w:r>
      <w:r w:rsidR="004725FA" w:rsidRPr="0019730F">
        <w:rPr>
          <w:b/>
          <w:bCs/>
        </w:rPr>
        <w:t>AGREE</w:t>
      </w:r>
      <w:r>
        <w:rPr>
          <w:b/>
          <w:bCs/>
        </w:rPr>
        <w:t xml:space="preserve"> AS FOLLOWS</w:t>
      </w:r>
      <w:r w:rsidR="004725FA" w:rsidRPr="0019730F">
        <w:t>:</w:t>
      </w:r>
    </w:p>
    <w:p w14:paraId="1F584468" w14:textId="77777777" w:rsidR="004725FA" w:rsidRPr="0019730F" w:rsidRDefault="004725FA" w:rsidP="00B511FD">
      <w:pPr>
        <w:pStyle w:val="Style1"/>
      </w:pPr>
      <w:bookmarkStart w:id="1" w:name="_Toc55374654"/>
      <w:bookmarkStart w:id="2" w:name="_Ref55401062"/>
      <w:r w:rsidRPr="0019730F">
        <w:t>INTERPRETATION</w:t>
      </w:r>
      <w:bookmarkEnd w:id="1"/>
      <w:bookmarkEnd w:id="2"/>
    </w:p>
    <w:p w14:paraId="18451503" w14:textId="77777777" w:rsidR="004725FA" w:rsidRPr="007D2DC4" w:rsidRDefault="004725FA" w:rsidP="00B511FD">
      <w:pPr>
        <w:pStyle w:val="Style2"/>
      </w:pPr>
      <w:bookmarkStart w:id="3" w:name="_Toc55374655"/>
      <w:r w:rsidRPr="0019730F">
        <w:t>Definitions</w:t>
      </w:r>
      <w:bookmarkEnd w:id="3"/>
    </w:p>
    <w:p w14:paraId="2D43D5A7" w14:textId="77777777" w:rsidR="00F35482" w:rsidRDefault="004725FA" w:rsidP="00F35482">
      <w:pPr>
        <w:pStyle w:val="NormalIndent"/>
      </w:pPr>
      <w:r w:rsidRPr="0019730F">
        <w:t>In this Agreement, except to the extent the context otherwise requires:</w:t>
      </w:r>
    </w:p>
    <w:p w14:paraId="1E683F09" w14:textId="77777777" w:rsidR="00F35482" w:rsidRDefault="0085287A" w:rsidP="00F35482">
      <w:pPr>
        <w:pStyle w:val="NormalIndent"/>
      </w:pPr>
      <w:r w:rsidRPr="0085287A">
        <w:t>‘</w:t>
      </w:r>
      <w:r w:rsidR="00F35482">
        <w:rPr>
          <w:b/>
        </w:rPr>
        <w:t>Agreement</w:t>
      </w:r>
      <w:r w:rsidRPr="00AC1C6A">
        <w:t>’</w:t>
      </w:r>
      <w:r w:rsidR="00F35482">
        <w:t xml:space="preserve"> means this agreement, including the Schedules</w:t>
      </w:r>
      <w:r w:rsidR="006308D6">
        <w:t xml:space="preserve"> to this Agreement</w:t>
      </w:r>
      <w:r w:rsidR="009B1C38">
        <w:t>;</w:t>
      </w:r>
    </w:p>
    <w:p w14:paraId="20470E2B" w14:textId="77777777" w:rsidR="001F11D9" w:rsidRPr="00F35482" w:rsidRDefault="00DD5341" w:rsidP="00F35482">
      <w:pPr>
        <w:pStyle w:val="NormalIndent"/>
      </w:pPr>
      <w:r>
        <w:lastRenderedPageBreak/>
        <w:t>'</w:t>
      </w:r>
      <w:r w:rsidRPr="00754B3B">
        <w:rPr>
          <w:b/>
        </w:rPr>
        <w:t>Analysis Period</w:t>
      </w:r>
      <w:r>
        <w:t>' means</w:t>
      </w:r>
      <w:r>
        <w:rPr>
          <w:bCs/>
        </w:rPr>
        <w:t xml:space="preserve"> the period </w:t>
      </w:r>
      <w:r w:rsidRPr="004F1844">
        <w:rPr>
          <w:bCs/>
        </w:rPr>
        <w:t xml:space="preserve">from </w:t>
      </w:r>
      <w:r w:rsidR="00AF664C">
        <w:rPr>
          <w:bCs/>
        </w:rPr>
        <w:t xml:space="preserve">the Commencement Date </w:t>
      </w:r>
      <w:r>
        <w:rPr>
          <w:bCs/>
        </w:rPr>
        <w:t>until the Completion Date (inclusive of those dates);</w:t>
      </w:r>
    </w:p>
    <w:p w14:paraId="60F74F8D" w14:textId="11E783FF" w:rsidR="006F6FE9" w:rsidRDefault="00FE72AD" w:rsidP="00F37C67">
      <w:pPr>
        <w:pStyle w:val="NormalIndent"/>
      </w:pPr>
      <w:r w:rsidRPr="0085287A">
        <w:t>‘</w:t>
      </w:r>
      <w:r w:rsidR="006F6FE9" w:rsidRPr="001F11D9">
        <w:rPr>
          <w:b/>
        </w:rPr>
        <w:t>Authority</w:t>
      </w:r>
      <w:r w:rsidRPr="00AC1C6A">
        <w:t>’</w:t>
      </w:r>
      <w:r w:rsidR="006F6FE9" w:rsidRPr="006F6FE9">
        <w:t xml:space="preserve"> includes any government departments, agencies and instrumentalities of the State of Western Australia, Ministers and </w:t>
      </w:r>
      <w:proofErr w:type="spellStart"/>
      <w:r w:rsidR="006F6FE9" w:rsidRPr="006F6FE9">
        <w:t>any body</w:t>
      </w:r>
      <w:proofErr w:type="spellEnd"/>
      <w:r w:rsidR="006F6FE9" w:rsidRPr="006F6FE9">
        <w:t xml:space="preserve"> that is established or continued for a public purpose by an Act of the Parliament of Western Australia (including body corporate Ministers), and includes any employee, officer </w:t>
      </w:r>
      <w:r w:rsidR="006F6FE9">
        <w:t>or agent of an Authority listed;</w:t>
      </w:r>
    </w:p>
    <w:p w14:paraId="0AB3BC74" w14:textId="77777777" w:rsidR="00F111EC" w:rsidRDefault="004725FA" w:rsidP="00F37C67">
      <w:pPr>
        <w:pStyle w:val="NormalIndent"/>
      </w:pPr>
      <w:r w:rsidRPr="0019730F">
        <w:t>‘</w:t>
      </w:r>
      <w:r w:rsidRPr="0019730F">
        <w:rPr>
          <w:b/>
          <w:bCs/>
        </w:rPr>
        <w:t>Business Day</w:t>
      </w:r>
      <w:r w:rsidRPr="0019730F">
        <w:t xml:space="preserve">’ means a day other than a Saturday, Sunday or a public holiday in </w:t>
      </w:r>
      <w:r w:rsidR="00EF0851">
        <w:br/>
      </w:r>
      <w:r>
        <w:t>Western Australia</w:t>
      </w:r>
      <w:r w:rsidRPr="0019730F">
        <w:t>;</w:t>
      </w:r>
    </w:p>
    <w:p w14:paraId="2C5154A8" w14:textId="2D0E511D" w:rsidR="004725FA" w:rsidRPr="0019730F" w:rsidRDefault="004423F7" w:rsidP="00F37C67">
      <w:pPr>
        <w:pStyle w:val="NormalIndent"/>
      </w:pPr>
      <w:r w:rsidRPr="0019730F" w:rsidDel="004423F7">
        <w:t xml:space="preserve"> </w:t>
      </w:r>
      <w:r w:rsidR="004725FA" w:rsidRPr="0019730F">
        <w:t>‘</w:t>
      </w:r>
      <w:r w:rsidR="004725FA" w:rsidRPr="0019730F">
        <w:rPr>
          <w:b/>
          <w:bCs/>
        </w:rPr>
        <w:t>Commencement Date</w:t>
      </w:r>
      <w:r w:rsidR="004725FA" w:rsidRPr="0019730F">
        <w:t xml:space="preserve">’ means </w:t>
      </w:r>
      <w:r w:rsidR="00C470C4">
        <w:t>1 J</w:t>
      </w:r>
      <w:r w:rsidR="00611DEE">
        <w:t>une</w:t>
      </w:r>
      <w:r w:rsidR="00C470C4">
        <w:t xml:space="preserve"> 2021</w:t>
      </w:r>
      <w:r w:rsidR="004725FA" w:rsidRPr="0019730F">
        <w:t>;</w:t>
      </w:r>
    </w:p>
    <w:p w14:paraId="47297272" w14:textId="77777777" w:rsidR="004725FA" w:rsidRDefault="004725FA" w:rsidP="00F37C67">
      <w:pPr>
        <w:pStyle w:val="NormalIndent"/>
      </w:pPr>
      <w:r w:rsidRPr="0095727B">
        <w:t>‘</w:t>
      </w:r>
      <w:r w:rsidRPr="0095727B">
        <w:rPr>
          <w:b/>
          <w:bCs/>
        </w:rPr>
        <w:t>Completion</w:t>
      </w:r>
      <w:r w:rsidRPr="0095727B">
        <w:t>’, ‘</w:t>
      </w:r>
      <w:r w:rsidRPr="0095727B">
        <w:rPr>
          <w:b/>
          <w:bCs/>
        </w:rPr>
        <w:t>Complete</w:t>
      </w:r>
      <w:r w:rsidRPr="0095727B">
        <w:t>’ or ‘</w:t>
      </w:r>
      <w:r w:rsidRPr="0095727B">
        <w:rPr>
          <w:b/>
          <w:bCs/>
        </w:rPr>
        <w:t>Completed</w:t>
      </w:r>
      <w:r w:rsidRPr="0095727B">
        <w:t xml:space="preserve">’ means the completion of the Project in accordance with the </w:t>
      </w:r>
      <w:r w:rsidR="00C968FE">
        <w:t xml:space="preserve">Proposal and the </w:t>
      </w:r>
      <w:r w:rsidRPr="0095727B">
        <w:t>requirements of this Agreement</w:t>
      </w:r>
      <w:r w:rsidR="00C968FE">
        <w:t xml:space="preserve"> (including the Guidelines)</w:t>
      </w:r>
      <w:r w:rsidRPr="0095727B">
        <w:t>;</w:t>
      </w:r>
    </w:p>
    <w:p w14:paraId="1C1848D9" w14:textId="77777777" w:rsidR="00F04B32" w:rsidRPr="00F04B32" w:rsidRDefault="00F04B32" w:rsidP="00F37C67">
      <w:pPr>
        <w:pStyle w:val="NormalIndent"/>
      </w:pPr>
      <w:r w:rsidRPr="00AC1C6A">
        <w:t>‘</w:t>
      </w:r>
      <w:r>
        <w:rPr>
          <w:b/>
        </w:rPr>
        <w:t>Completion Date</w:t>
      </w:r>
      <w:r w:rsidRPr="00AC1C6A">
        <w:t>’</w:t>
      </w:r>
      <w:r>
        <w:t xml:space="preserve"> means</w:t>
      </w:r>
      <w:r w:rsidR="00C27CEB">
        <w:t xml:space="preserve"> on or before 4pm on 30 April 2022;</w:t>
      </w:r>
    </w:p>
    <w:p w14:paraId="6AAF609B" w14:textId="77777777" w:rsidR="004725FA" w:rsidRPr="0019730F" w:rsidRDefault="004725FA" w:rsidP="00F37C67">
      <w:pPr>
        <w:pStyle w:val="NormalIndent"/>
      </w:pPr>
      <w:r w:rsidRPr="0019730F">
        <w:t>‘</w:t>
      </w:r>
      <w:r w:rsidRPr="0019730F">
        <w:rPr>
          <w:b/>
          <w:bCs/>
        </w:rPr>
        <w:t>Confidential Information</w:t>
      </w:r>
      <w:r w:rsidRPr="0019730F">
        <w:t xml:space="preserve">’ means all </w:t>
      </w:r>
      <w:r>
        <w:t xml:space="preserve">material, </w:t>
      </w:r>
      <w:r w:rsidRPr="0019730F">
        <w:t>information</w:t>
      </w:r>
      <w:r w:rsidR="00B73616">
        <w:t>, data</w:t>
      </w:r>
      <w:r w:rsidRPr="0019730F">
        <w:t xml:space="preserve"> and records of</w:t>
      </w:r>
      <w:r w:rsidR="0085511F">
        <w:t xml:space="preserve"> the Recipient</w:t>
      </w:r>
      <w:r w:rsidRPr="0019730F">
        <w:t>,</w:t>
      </w:r>
      <w:r>
        <w:t xml:space="preserve"> </w:t>
      </w:r>
      <w:r w:rsidRPr="0019730F">
        <w:t>in</w:t>
      </w:r>
      <w:r>
        <w:t xml:space="preserve"> </w:t>
      </w:r>
      <w:r w:rsidRPr="0019730F">
        <w:t>whatever form</w:t>
      </w:r>
      <w:r w:rsidR="00B73616">
        <w:t>,</w:t>
      </w:r>
      <w:r w:rsidRPr="0019730F">
        <w:t xml:space="preserve"> that</w:t>
      </w:r>
      <w:r w:rsidR="00B73616">
        <w:t xml:space="preserve"> is</w:t>
      </w:r>
      <w:r w:rsidRPr="0019730F">
        <w:t>:</w:t>
      </w:r>
    </w:p>
    <w:p w14:paraId="651A07DA" w14:textId="77777777" w:rsidR="0085511F" w:rsidRDefault="0085511F" w:rsidP="00A305D4">
      <w:pPr>
        <w:pStyle w:val="Style3"/>
      </w:pPr>
      <w:r>
        <w:t>marked confidential</w:t>
      </w:r>
      <w:r w:rsidR="004725FA" w:rsidRPr="0019730F">
        <w:t xml:space="preserve">; </w:t>
      </w:r>
    </w:p>
    <w:p w14:paraId="32AC2577" w14:textId="77777777" w:rsidR="0085511F" w:rsidRDefault="0085511F" w:rsidP="00A305D4">
      <w:pPr>
        <w:pStyle w:val="Style3"/>
      </w:pPr>
      <w:r>
        <w:t>prepared by the Recipient as part of its participation in the Program; and</w:t>
      </w:r>
    </w:p>
    <w:p w14:paraId="7D2515AB" w14:textId="52A03F59" w:rsidR="004725FA" w:rsidRDefault="0085511F" w:rsidP="000D0671">
      <w:pPr>
        <w:pStyle w:val="Style3"/>
      </w:pPr>
      <w:r>
        <w:t xml:space="preserve">is provided to the Department </w:t>
      </w:r>
      <w:r w:rsidR="00B73616">
        <w:t xml:space="preserve">under this Agreement </w:t>
      </w:r>
      <w:r>
        <w:t xml:space="preserve">for the </w:t>
      </w:r>
      <w:r w:rsidR="008248F1">
        <w:t>purposes</w:t>
      </w:r>
      <w:r>
        <w:t xml:space="preserve"> of </w:t>
      </w:r>
      <w:r w:rsidR="00B73616">
        <w:t xml:space="preserve">the </w:t>
      </w:r>
      <w:r>
        <w:t xml:space="preserve">Program </w:t>
      </w:r>
      <w:r w:rsidR="00B73616">
        <w:t>(including draft and final Submission Items)</w:t>
      </w:r>
      <w:r>
        <w:t xml:space="preserve">, </w:t>
      </w:r>
      <w:r w:rsidR="004725FA" w:rsidRPr="0019730F">
        <w:t xml:space="preserve">but does not include </w:t>
      </w:r>
      <w:r w:rsidR="00B73616">
        <w:t xml:space="preserve">any material, </w:t>
      </w:r>
      <w:r w:rsidR="00B73616" w:rsidRPr="0019730F">
        <w:t>information</w:t>
      </w:r>
      <w:r w:rsidR="00B73616">
        <w:t>, data or records that</w:t>
      </w:r>
      <w:r w:rsidR="004725FA" w:rsidRPr="0019730F">
        <w:t>:</w:t>
      </w:r>
    </w:p>
    <w:p w14:paraId="12BD2DC5" w14:textId="77777777" w:rsidR="004329B4" w:rsidRPr="0019730F" w:rsidRDefault="004329B4" w:rsidP="003A6C81">
      <w:pPr>
        <w:pStyle w:val="Style3"/>
      </w:pPr>
      <w:r>
        <w:t xml:space="preserve">is </w:t>
      </w:r>
      <w:r w:rsidR="006777BA">
        <w:t xml:space="preserve">in the </w:t>
      </w:r>
      <w:r>
        <w:t xml:space="preserve">public </w:t>
      </w:r>
      <w:r w:rsidR="006777BA">
        <w:t>domain</w:t>
      </w:r>
      <w:r w:rsidR="00B73616">
        <w:t>,</w:t>
      </w:r>
      <w:r>
        <w:t xml:space="preserve"> </w:t>
      </w:r>
      <w:r w:rsidR="0085511F">
        <w:t xml:space="preserve">or </w:t>
      </w:r>
      <w:r w:rsidR="008248F1">
        <w:t>becomes</w:t>
      </w:r>
      <w:r w:rsidR="0085511F">
        <w:t xml:space="preserve"> publicly available other than </w:t>
      </w:r>
      <w:r w:rsidR="008248F1">
        <w:t>a</w:t>
      </w:r>
      <w:r w:rsidR="0014758A">
        <w:t>s a result of a breach of an</w:t>
      </w:r>
      <w:r w:rsidR="008248F1">
        <w:t xml:space="preserve"> obligation of confidence in this </w:t>
      </w:r>
      <w:r w:rsidR="0085511F">
        <w:t>Agreement</w:t>
      </w:r>
      <w:r>
        <w:t>;</w:t>
      </w:r>
    </w:p>
    <w:p w14:paraId="7E91A0B9" w14:textId="77777777" w:rsidR="0014758A" w:rsidRDefault="004725FA" w:rsidP="003A6C81">
      <w:pPr>
        <w:pStyle w:val="Style3"/>
      </w:pPr>
      <w:r w:rsidRPr="0019730F">
        <w:t xml:space="preserve">is obtained from a third party without breach by that third party of any obligation of confidence </w:t>
      </w:r>
      <w:r w:rsidR="00B73616">
        <w:t>owed to the Recipient</w:t>
      </w:r>
      <w:r w:rsidRPr="0019730F">
        <w:t>;</w:t>
      </w:r>
      <w:r w:rsidR="0014758A">
        <w:t xml:space="preserve"> or</w:t>
      </w:r>
    </w:p>
    <w:p w14:paraId="33CFE852" w14:textId="77777777" w:rsidR="004725FA" w:rsidRPr="0019730F" w:rsidRDefault="0014758A" w:rsidP="007139D5">
      <w:pPr>
        <w:pStyle w:val="Style3"/>
      </w:pPr>
      <w:r>
        <w:t xml:space="preserve">is independently developed by the </w:t>
      </w:r>
      <w:r w:rsidR="007139D5">
        <w:t xml:space="preserve">Department </w:t>
      </w:r>
      <w:r>
        <w:t xml:space="preserve">or </w:t>
      </w:r>
      <w:r w:rsidR="004725FA" w:rsidRPr="0019730F">
        <w:t xml:space="preserve">was already in </w:t>
      </w:r>
      <w:r w:rsidR="00B73616">
        <w:t xml:space="preserve">the </w:t>
      </w:r>
      <w:r w:rsidR="007139D5">
        <w:t>Department</w:t>
      </w:r>
      <w:r w:rsidR="00B73616">
        <w:t xml:space="preserve">'s </w:t>
      </w:r>
      <w:r w:rsidR="004725FA" w:rsidRPr="0019730F">
        <w:t xml:space="preserve">possession when provided by </w:t>
      </w:r>
      <w:r w:rsidR="00B73616">
        <w:t>the Recipient</w:t>
      </w:r>
      <w:r w:rsidR="004725FA" w:rsidRPr="0019730F">
        <w:t>;</w:t>
      </w:r>
    </w:p>
    <w:p w14:paraId="4A10693B" w14:textId="194A806E" w:rsidR="004725FA" w:rsidRPr="0019730F" w:rsidRDefault="004725FA" w:rsidP="00145528">
      <w:pPr>
        <w:pStyle w:val="NormalIndent"/>
      </w:pPr>
      <w:r w:rsidRPr="0019730F">
        <w:t>‘</w:t>
      </w:r>
      <w:r w:rsidRPr="0019730F">
        <w:rPr>
          <w:b/>
          <w:bCs/>
        </w:rPr>
        <w:t>Confidentiality Period</w:t>
      </w:r>
      <w:r w:rsidRPr="0019730F">
        <w:t xml:space="preserve">’ </w:t>
      </w:r>
      <w:r w:rsidR="00954DD0" w:rsidRPr="0019730F">
        <w:t xml:space="preserve">means a period </w:t>
      </w:r>
      <w:r w:rsidR="006E3CF3">
        <w:t xml:space="preserve">from the Commencement Date and ending on </w:t>
      </w:r>
      <w:r w:rsidR="006E3CF3" w:rsidRPr="004F1844">
        <w:t>3</w:t>
      </w:r>
      <w:r w:rsidR="00F92384">
        <w:t>1</w:t>
      </w:r>
      <w:r w:rsidR="006E3CF3" w:rsidRPr="004F1844">
        <w:t xml:space="preserve"> August 2022</w:t>
      </w:r>
      <w:r w:rsidR="001436E4" w:rsidRPr="004F1844">
        <w:t>;</w:t>
      </w:r>
    </w:p>
    <w:p w14:paraId="72A1D54C" w14:textId="77777777" w:rsidR="004725FA" w:rsidRDefault="004725FA" w:rsidP="00145528">
      <w:pPr>
        <w:pStyle w:val="NormalIndent"/>
      </w:pPr>
      <w:r w:rsidRPr="0089236F">
        <w:t>‘</w:t>
      </w:r>
      <w:r w:rsidRPr="0089236F">
        <w:rPr>
          <w:b/>
          <w:bCs/>
        </w:rPr>
        <w:t>Contact Persons</w:t>
      </w:r>
      <w:r w:rsidRPr="00AC1C6A">
        <w:rPr>
          <w:bCs/>
        </w:rPr>
        <w:t>’</w:t>
      </w:r>
      <w:r w:rsidRPr="0089236F">
        <w:t xml:space="preserve"> means the contact persons for each of the parties as specified in</w:t>
      </w:r>
      <w:r>
        <w:t xml:space="preserve"> clause</w:t>
      </w:r>
      <w:r w:rsidR="00EB53A4">
        <w:t xml:space="preserve"> </w:t>
      </w:r>
      <w:r w:rsidR="001822D2">
        <w:fldChar w:fldCharType="begin"/>
      </w:r>
      <w:r w:rsidR="001822D2">
        <w:instrText xml:space="preserve"> REF _Ref46935022 \w \h </w:instrText>
      </w:r>
      <w:r w:rsidR="001822D2">
        <w:fldChar w:fldCharType="separate"/>
      </w:r>
      <w:r w:rsidR="005E2F22">
        <w:t>21.1(f)</w:t>
      </w:r>
      <w:r w:rsidR="001822D2">
        <w:fldChar w:fldCharType="end"/>
      </w:r>
      <w:r>
        <w:t>;</w:t>
      </w:r>
    </w:p>
    <w:p w14:paraId="74BE1754" w14:textId="3DB65D49" w:rsidR="00FF4625" w:rsidRPr="0089236F" w:rsidRDefault="007F6D47" w:rsidP="00145528">
      <w:pPr>
        <w:pStyle w:val="NormalIndent"/>
      </w:pPr>
      <w:r w:rsidRPr="00D94A90" w:rsidDel="007F6D47">
        <w:t xml:space="preserve"> </w:t>
      </w:r>
      <w:r w:rsidR="00FF4625" w:rsidRPr="00FF4625">
        <w:t>‘</w:t>
      </w:r>
      <w:r w:rsidR="00FF4625">
        <w:rPr>
          <w:b/>
        </w:rPr>
        <w:t>Data</w:t>
      </w:r>
      <w:r w:rsidR="00FF4625" w:rsidRPr="00FF4625">
        <w:t>’</w:t>
      </w:r>
      <w:r w:rsidR="00FF4625">
        <w:t xml:space="preserve"> means the </w:t>
      </w:r>
      <w:r w:rsidR="00FE7840">
        <w:t>R</w:t>
      </w:r>
      <w:r w:rsidR="00FF4625">
        <w:t xml:space="preserve">aw </w:t>
      </w:r>
      <w:r w:rsidR="00FE7840">
        <w:t>D</w:t>
      </w:r>
      <w:r w:rsidR="00FF4625">
        <w:t xml:space="preserve">ata and the </w:t>
      </w:r>
      <w:r w:rsidR="00FE7840">
        <w:t>P</w:t>
      </w:r>
      <w:r w:rsidR="00FF4625">
        <w:t xml:space="preserve">rocessed </w:t>
      </w:r>
      <w:r w:rsidR="00FE7840">
        <w:t>D</w:t>
      </w:r>
      <w:r w:rsidR="00FF4625">
        <w:t>ata;</w:t>
      </w:r>
    </w:p>
    <w:p w14:paraId="3B91E834" w14:textId="77777777" w:rsidR="0088220A" w:rsidRDefault="004725FA" w:rsidP="00145528">
      <w:pPr>
        <w:pStyle w:val="NormalIndent"/>
      </w:pPr>
      <w:r w:rsidRPr="0019730F">
        <w:t>‘</w:t>
      </w:r>
      <w:r w:rsidRPr="0019730F">
        <w:rPr>
          <w:b/>
          <w:bCs/>
        </w:rPr>
        <w:t xml:space="preserve">Direct </w:t>
      </w:r>
      <w:r w:rsidR="001B1C19">
        <w:rPr>
          <w:b/>
          <w:bCs/>
        </w:rPr>
        <w:t>Analysis</w:t>
      </w:r>
      <w:r w:rsidR="001B1C19" w:rsidRPr="0019730F">
        <w:rPr>
          <w:b/>
          <w:bCs/>
        </w:rPr>
        <w:t xml:space="preserve"> </w:t>
      </w:r>
      <w:r w:rsidRPr="0019730F">
        <w:rPr>
          <w:b/>
          <w:bCs/>
        </w:rPr>
        <w:t>Costs</w:t>
      </w:r>
      <w:r w:rsidRPr="0019730F">
        <w:t>’</w:t>
      </w:r>
      <w:r w:rsidR="0088220A">
        <w:t>:</w:t>
      </w:r>
      <w:r w:rsidRPr="0019730F">
        <w:t xml:space="preserve"> </w:t>
      </w:r>
    </w:p>
    <w:p w14:paraId="6785E1F0" w14:textId="553341A3" w:rsidR="0088220A" w:rsidRDefault="0088220A" w:rsidP="00AC1C6A">
      <w:pPr>
        <w:pStyle w:val="Style3"/>
        <w:numPr>
          <w:ilvl w:val="2"/>
          <w:numId w:val="61"/>
        </w:numPr>
      </w:pPr>
      <w:r>
        <w:t xml:space="preserve">means </w:t>
      </w:r>
      <w:r w:rsidR="004725FA" w:rsidRPr="0019730F">
        <w:t xml:space="preserve">the costs incurred by the Recipient </w:t>
      </w:r>
      <w:r w:rsidR="001C1159">
        <w:t xml:space="preserve">in </w:t>
      </w:r>
      <w:r w:rsidR="00730973">
        <w:t xml:space="preserve">utilising </w:t>
      </w:r>
      <w:r w:rsidR="00C665EF">
        <w:t>T</w:t>
      </w:r>
      <w:r w:rsidR="00963928">
        <w:t xml:space="preserve">hird </w:t>
      </w:r>
      <w:r w:rsidR="00C665EF">
        <w:t>P</w:t>
      </w:r>
      <w:r w:rsidR="00963928">
        <w:t xml:space="preserve">arty </w:t>
      </w:r>
      <w:r w:rsidR="00C665EF">
        <w:t>S</w:t>
      </w:r>
      <w:r w:rsidR="00963928">
        <w:t xml:space="preserve">ervice </w:t>
      </w:r>
      <w:r w:rsidR="00C665EF">
        <w:t>P</w:t>
      </w:r>
      <w:r w:rsidR="00963928">
        <w:t>roviders to undertake</w:t>
      </w:r>
      <w:r w:rsidR="00847D38">
        <w:t xml:space="preserve"> </w:t>
      </w:r>
      <w:r w:rsidR="001E3A1A">
        <w:t xml:space="preserve">eligible analysis </w:t>
      </w:r>
      <w:r w:rsidR="00963928">
        <w:t xml:space="preserve">as </w:t>
      </w:r>
      <w:r w:rsidR="00D66C27">
        <w:t xml:space="preserve">described in the Guidelines and </w:t>
      </w:r>
      <w:r w:rsidR="004725FA" w:rsidRPr="0019730F">
        <w:t xml:space="preserve">specified in </w:t>
      </w:r>
      <w:r w:rsidR="001C1159">
        <w:t>the Proposal</w:t>
      </w:r>
      <w:r w:rsidR="00963928">
        <w:t xml:space="preserve"> during the </w:t>
      </w:r>
      <w:r w:rsidR="002E365A">
        <w:t xml:space="preserve">Analysis </w:t>
      </w:r>
      <w:r w:rsidR="00963928">
        <w:t>Period</w:t>
      </w:r>
      <w:r>
        <w:t>;</w:t>
      </w:r>
    </w:p>
    <w:p w14:paraId="1639A63B" w14:textId="77777777" w:rsidR="00C734BE" w:rsidRDefault="001B1C19" w:rsidP="00AC1C6A">
      <w:pPr>
        <w:pStyle w:val="Style3"/>
      </w:pPr>
      <w:r w:rsidRPr="005B371C">
        <w:t>do</w:t>
      </w:r>
      <w:r w:rsidR="0085287A">
        <w:t>es</w:t>
      </w:r>
      <w:r w:rsidRPr="005B371C">
        <w:t xml:space="preserve"> not include</w:t>
      </w:r>
      <w:r w:rsidRPr="00A2585C">
        <w:t xml:space="preserve"> </w:t>
      </w:r>
      <w:r w:rsidR="001C1159">
        <w:t xml:space="preserve">any </w:t>
      </w:r>
      <w:r w:rsidRPr="001B1C19">
        <w:t xml:space="preserve">administration </w:t>
      </w:r>
      <w:r w:rsidR="00F6465A">
        <w:t xml:space="preserve">or overhead </w:t>
      </w:r>
      <w:r w:rsidRPr="001B1C19">
        <w:t>costs</w:t>
      </w:r>
      <w:r w:rsidR="001C1159">
        <w:t>,</w:t>
      </w:r>
      <w:r w:rsidRPr="001B1C19">
        <w:t xml:space="preserve"> shipping costs</w:t>
      </w:r>
      <w:r w:rsidR="001C1159">
        <w:t>,</w:t>
      </w:r>
      <w:r w:rsidRPr="001B1C19">
        <w:t xml:space="preserve"> project management costs</w:t>
      </w:r>
      <w:r w:rsidR="001C1159">
        <w:t>,</w:t>
      </w:r>
      <w:r w:rsidRPr="001B1C19">
        <w:t xml:space="preserve"> transportation of personnel</w:t>
      </w:r>
      <w:r w:rsidR="001C1159">
        <w:t>,</w:t>
      </w:r>
      <w:r w:rsidRPr="001B1C19">
        <w:t xml:space="preserve"> or company personnel salaries</w:t>
      </w:r>
      <w:r w:rsidR="001C1159">
        <w:t xml:space="preserve"> the </w:t>
      </w:r>
      <w:r w:rsidR="0078515A">
        <w:t>Recipient</w:t>
      </w:r>
      <w:r w:rsidR="001C1159">
        <w:t xml:space="preserve"> may incur in </w:t>
      </w:r>
      <w:r w:rsidR="0078515A">
        <w:t>undertaking the Project</w:t>
      </w:r>
      <w:r w:rsidR="00C734BE">
        <w:t>; and</w:t>
      </w:r>
    </w:p>
    <w:p w14:paraId="3CAAEA71" w14:textId="3BF43809" w:rsidR="004725FA" w:rsidRPr="00A2585C" w:rsidRDefault="0087616B" w:rsidP="00AC1C6A">
      <w:pPr>
        <w:pStyle w:val="Style3"/>
      </w:pPr>
      <w:r>
        <w:lastRenderedPageBreak/>
        <w:t>(</w:t>
      </w:r>
      <w:proofErr w:type="gramStart"/>
      <w:r w:rsidR="00C734BE">
        <w:t>if</w:t>
      </w:r>
      <w:proofErr w:type="gramEnd"/>
      <w:r w:rsidR="00C734BE">
        <w:t xml:space="preserve"> the analysis </w:t>
      </w:r>
      <w:r w:rsidR="005428D7">
        <w:t xml:space="preserve">referred to in paragraph (a) of this definition </w:t>
      </w:r>
      <w:r w:rsidR="00C06A97">
        <w:t xml:space="preserve">includes the analysis </w:t>
      </w:r>
      <w:r w:rsidR="00C734BE">
        <w:t>of Physical Samples</w:t>
      </w:r>
      <w:r>
        <w:t>)</w:t>
      </w:r>
      <w:r w:rsidR="00C734BE">
        <w:t xml:space="preserve"> does not include any costs the Recipient may incur in obtaining the Physical Samples.</w:t>
      </w:r>
      <w:r w:rsidR="001B1C19" w:rsidRPr="001B1C19">
        <w:t xml:space="preserve"> </w:t>
      </w:r>
    </w:p>
    <w:p w14:paraId="4950AB3B" w14:textId="7CD0ED8D" w:rsidR="004725FA" w:rsidRDefault="004725FA" w:rsidP="00145528">
      <w:pPr>
        <w:pStyle w:val="NormalIndent"/>
      </w:pPr>
      <w:r w:rsidRPr="00C96359">
        <w:t>‘</w:t>
      </w:r>
      <w:r w:rsidRPr="00C96359">
        <w:rPr>
          <w:b/>
          <w:bCs/>
        </w:rPr>
        <w:t>Final Report</w:t>
      </w:r>
      <w:r w:rsidRPr="00C96359">
        <w:t xml:space="preserve">’ means the report </w:t>
      </w:r>
      <w:r w:rsidR="00FA0F5C" w:rsidRPr="00C96359">
        <w:t>prepared</w:t>
      </w:r>
      <w:r w:rsidRPr="00C96359">
        <w:t xml:space="preserve"> by the Recipient</w:t>
      </w:r>
      <w:r w:rsidR="00D50CEE">
        <w:t xml:space="preserve"> to the Department's satisfaction</w:t>
      </w:r>
      <w:r w:rsidRPr="00C96359">
        <w:t xml:space="preserve"> </w:t>
      </w:r>
      <w:r w:rsidR="00126A47" w:rsidRPr="00C96359">
        <w:t xml:space="preserve">that meets the requirements of the Guidelines and is </w:t>
      </w:r>
      <w:r w:rsidR="00FA0F5C" w:rsidRPr="00C96359">
        <w:t>in the form of the Final Report Template in Annexure D of the Guidelines</w:t>
      </w:r>
      <w:r w:rsidR="00126A47" w:rsidRPr="00C96359">
        <w:t xml:space="preserve">; </w:t>
      </w:r>
    </w:p>
    <w:p w14:paraId="36C5CF99" w14:textId="77777777" w:rsidR="00972AF3" w:rsidRPr="0019730F" w:rsidRDefault="00972AF3" w:rsidP="00145528">
      <w:pPr>
        <w:pStyle w:val="NormalIndent"/>
      </w:pPr>
      <w:r>
        <w:t>'</w:t>
      </w:r>
      <w:r w:rsidRPr="00972AF3">
        <w:rPr>
          <w:b/>
        </w:rPr>
        <w:t xml:space="preserve">Final </w:t>
      </w:r>
      <w:r w:rsidR="00D45DFA">
        <w:rPr>
          <w:b/>
        </w:rPr>
        <w:t>Completion</w:t>
      </w:r>
      <w:r w:rsidRPr="00972AF3">
        <w:rPr>
          <w:b/>
        </w:rPr>
        <w:t xml:space="preserve"> Date</w:t>
      </w:r>
      <w:r>
        <w:t xml:space="preserve">' means </w:t>
      </w:r>
      <w:r w:rsidR="00D45DFA">
        <w:t xml:space="preserve">on or before </w:t>
      </w:r>
      <w:r w:rsidR="00D45DFA" w:rsidRPr="004F1844">
        <w:t xml:space="preserve">4pm on </w:t>
      </w:r>
      <w:r w:rsidRPr="004F1844">
        <w:t>31 May 2022;</w:t>
      </w:r>
    </w:p>
    <w:p w14:paraId="5DBA0044" w14:textId="194E67AD" w:rsidR="004725FA" w:rsidRDefault="004725FA" w:rsidP="00145528">
      <w:pPr>
        <w:pStyle w:val="NormalIndent"/>
      </w:pPr>
      <w:r w:rsidRPr="00AC1C6A">
        <w:rPr>
          <w:bCs/>
        </w:rPr>
        <w:t>‘</w:t>
      </w:r>
      <w:r>
        <w:rPr>
          <w:b/>
          <w:bCs/>
        </w:rPr>
        <w:t>Funding Amount</w:t>
      </w:r>
      <w:r w:rsidRPr="00AC1C6A">
        <w:rPr>
          <w:bCs/>
        </w:rPr>
        <w:t>’</w:t>
      </w:r>
      <w:r w:rsidRPr="0019730F">
        <w:rPr>
          <w:b/>
          <w:bCs/>
        </w:rPr>
        <w:t xml:space="preserve"> </w:t>
      </w:r>
      <w:r w:rsidRPr="0019730F">
        <w:t xml:space="preserve">means the </w:t>
      </w:r>
      <w:r w:rsidRPr="00F3558A">
        <w:t>amount of funding</w:t>
      </w:r>
      <w:r w:rsidRPr="0019730F">
        <w:t xml:space="preserve"> for the Project determined in accordance with clause</w:t>
      </w:r>
      <w:r w:rsidR="00B644F2">
        <w:t xml:space="preserve"> </w:t>
      </w:r>
      <w:r w:rsidR="00B644F2">
        <w:fldChar w:fldCharType="begin"/>
      </w:r>
      <w:r w:rsidR="00B644F2">
        <w:instrText xml:space="preserve"> REF _Ref57903793 \w \h </w:instrText>
      </w:r>
      <w:r w:rsidR="00B644F2">
        <w:fldChar w:fldCharType="separate"/>
      </w:r>
      <w:r w:rsidR="005E2F22">
        <w:t>5</w:t>
      </w:r>
      <w:r w:rsidR="00B644F2">
        <w:fldChar w:fldCharType="end"/>
      </w:r>
      <w:r w:rsidR="00B644F2">
        <w:t xml:space="preserve"> </w:t>
      </w:r>
      <w:r w:rsidR="00B04EDC">
        <w:t xml:space="preserve">for </w:t>
      </w:r>
      <w:r w:rsidR="00B644F2">
        <w:t>which the Recipient is eligible subject to compliance with this Agreement</w:t>
      </w:r>
      <w:r w:rsidRPr="0019730F">
        <w:t>;</w:t>
      </w:r>
    </w:p>
    <w:p w14:paraId="43A908D2" w14:textId="4E66F638" w:rsidR="004725FA" w:rsidRDefault="004725FA" w:rsidP="00145528">
      <w:pPr>
        <w:pStyle w:val="NormalIndent"/>
        <w:rPr>
          <w:bCs/>
        </w:rPr>
      </w:pPr>
      <w:r w:rsidRPr="00AC1C6A">
        <w:rPr>
          <w:bCs/>
        </w:rPr>
        <w:t>‘</w:t>
      </w:r>
      <w:r>
        <w:rPr>
          <w:b/>
          <w:bCs/>
        </w:rPr>
        <w:t>Funding Offer</w:t>
      </w:r>
      <w:r w:rsidRPr="00AC1C6A">
        <w:rPr>
          <w:bCs/>
        </w:rPr>
        <w:t>’</w:t>
      </w:r>
      <w:r>
        <w:rPr>
          <w:b/>
          <w:bCs/>
        </w:rPr>
        <w:t xml:space="preserve"> </w:t>
      </w:r>
      <w:r>
        <w:rPr>
          <w:bCs/>
        </w:rPr>
        <w:t xml:space="preserve">means </w:t>
      </w:r>
      <w:r w:rsidR="00E70CE0">
        <w:rPr>
          <w:bCs/>
        </w:rPr>
        <w:t xml:space="preserve">an offer </w:t>
      </w:r>
      <w:r>
        <w:rPr>
          <w:bCs/>
        </w:rPr>
        <w:t>of funding for the Project by the Department</w:t>
      </w:r>
      <w:r w:rsidR="00E70CE0">
        <w:rPr>
          <w:bCs/>
        </w:rPr>
        <w:t xml:space="preserve"> under the terms of the Program</w:t>
      </w:r>
      <w:r w:rsidR="00B644F2">
        <w:rPr>
          <w:bCs/>
        </w:rPr>
        <w:t xml:space="preserve">, a copy of which is attached to this Agreement in </w:t>
      </w:r>
      <w:r>
        <w:rPr>
          <w:bCs/>
        </w:rPr>
        <w:t>Schedule 2;</w:t>
      </w:r>
    </w:p>
    <w:p w14:paraId="6EB7EF86" w14:textId="77777777" w:rsidR="004725FA" w:rsidRPr="008A7890" w:rsidRDefault="004725FA" w:rsidP="00145528">
      <w:pPr>
        <w:pStyle w:val="NormalIndent"/>
      </w:pPr>
      <w:r w:rsidRPr="0019730F">
        <w:t>‘</w:t>
      </w:r>
      <w:r w:rsidRPr="0019730F">
        <w:rPr>
          <w:b/>
          <w:bCs/>
        </w:rPr>
        <w:t>Government Agency</w:t>
      </w:r>
      <w:r w:rsidRPr="0019730F">
        <w:t xml:space="preserve">’ means any Commonwealth or State </w:t>
      </w:r>
      <w:r w:rsidR="006E2F0F">
        <w:t xml:space="preserve">Minister, </w:t>
      </w:r>
      <w:r w:rsidRPr="0019730F">
        <w:t>government</w:t>
      </w:r>
      <w:r w:rsidR="00707D8E">
        <w:t xml:space="preserve"> </w:t>
      </w:r>
      <w:r w:rsidRPr="0019730F">
        <w:t xml:space="preserve">department, </w:t>
      </w:r>
      <w:r w:rsidR="00346CC2">
        <w:t>body corporate</w:t>
      </w:r>
      <w:r w:rsidR="006E2F0F">
        <w:t xml:space="preserve"> (including body corporate Ministers)</w:t>
      </w:r>
      <w:r w:rsidR="00346CC2">
        <w:t xml:space="preserve">, </w:t>
      </w:r>
      <w:r w:rsidRPr="0019730F">
        <w:t>authority, instrumentality or agency;</w:t>
      </w:r>
    </w:p>
    <w:p w14:paraId="216CD3A7" w14:textId="77777777" w:rsidR="004725FA" w:rsidRPr="0019730F" w:rsidRDefault="004725FA" w:rsidP="00145528">
      <w:pPr>
        <w:pStyle w:val="NormalIndent"/>
      </w:pPr>
      <w:r w:rsidRPr="00AC1C6A">
        <w:rPr>
          <w:bCs/>
        </w:rPr>
        <w:t>‘</w:t>
      </w:r>
      <w:r w:rsidRPr="0019730F">
        <w:rPr>
          <w:b/>
          <w:bCs/>
        </w:rPr>
        <w:t>GST</w:t>
      </w:r>
      <w:r w:rsidRPr="0019730F">
        <w:t>’ has the same meaning as in the GST Act;</w:t>
      </w:r>
    </w:p>
    <w:p w14:paraId="67007DC4" w14:textId="5B487B5E" w:rsidR="004725FA" w:rsidRPr="0019730F" w:rsidRDefault="004725FA" w:rsidP="00145528">
      <w:pPr>
        <w:pStyle w:val="NormalIndent"/>
      </w:pPr>
      <w:r w:rsidRPr="0019730F">
        <w:t>‘</w:t>
      </w:r>
      <w:r w:rsidRPr="0019730F">
        <w:rPr>
          <w:b/>
          <w:bCs/>
        </w:rPr>
        <w:t>GST Act</w:t>
      </w:r>
      <w:r w:rsidRPr="0019730F">
        <w:t xml:space="preserve">’ means </w:t>
      </w:r>
      <w:r w:rsidRPr="0019730F">
        <w:rPr>
          <w:i/>
          <w:iCs/>
        </w:rPr>
        <w:t>A New Tax System (Goods and Services Tax) Act 1999</w:t>
      </w:r>
      <w:r w:rsidR="00094443">
        <w:rPr>
          <w:i/>
          <w:iCs/>
        </w:rPr>
        <w:t xml:space="preserve"> </w:t>
      </w:r>
      <w:r w:rsidR="00094443">
        <w:rPr>
          <w:iCs/>
        </w:rPr>
        <w:t>(</w:t>
      </w:r>
      <w:proofErr w:type="spellStart"/>
      <w:r w:rsidR="00094443">
        <w:rPr>
          <w:iCs/>
        </w:rPr>
        <w:t>Cth</w:t>
      </w:r>
      <w:proofErr w:type="spellEnd"/>
      <w:r w:rsidR="00094443">
        <w:rPr>
          <w:iCs/>
        </w:rPr>
        <w:t>)</w:t>
      </w:r>
      <w:r w:rsidRPr="0019730F">
        <w:t>;</w:t>
      </w:r>
    </w:p>
    <w:p w14:paraId="18E5A8B7" w14:textId="77777777" w:rsidR="004725FA" w:rsidRPr="00AF0A70" w:rsidRDefault="004725FA" w:rsidP="0015623B">
      <w:pPr>
        <w:pStyle w:val="NormalIndent"/>
      </w:pPr>
      <w:r w:rsidRPr="0019730F">
        <w:t>‘</w:t>
      </w:r>
      <w:r w:rsidRPr="0019730F">
        <w:rPr>
          <w:b/>
          <w:bCs/>
        </w:rPr>
        <w:t>Guidelines</w:t>
      </w:r>
      <w:r w:rsidRPr="0019730F">
        <w:t xml:space="preserve">’ means the </w:t>
      </w:r>
      <w:r w:rsidR="000E5E56">
        <w:t>G</w:t>
      </w:r>
      <w:r w:rsidRPr="0019730F">
        <w:t>uidelines</w:t>
      </w:r>
      <w:r>
        <w:t xml:space="preserve"> for </w:t>
      </w:r>
      <w:r w:rsidR="000E5E56">
        <w:t xml:space="preserve">Submission of Applications for the </w:t>
      </w:r>
      <w:r w:rsidRPr="00EB6C30">
        <w:t>Co-funded Government</w:t>
      </w:r>
      <w:r>
        <w:t xml:space="preserve"> – </w:t>
      </w:r>
      <w:r w:rsidRPr="00EB6C30">
        <w:t xml:space="preserve">Industry </w:t>
      </w:r>
      <w:r w:rsidR="00F82FA0">
        <w:t>Energy Analysis</w:t>
      </w:r>
      <w:r w:rsidR="00F82FA0" w:rsidRPr="00EB6C30">
        <w:t xml:space="preserve"> </w:t>
      </w:r>
      <w:r w:rsidRPr="00EB6C30">
        <w:t xml:space="preserve">Program </w:t>
      </w:r>
      <w:r w:rsidR="000E5E56" w:rsidRPr="004F1844">
        <w:t>(2021</w:t>
      </w:r>
      <w:r w:rsidR="00D66C27">
        <w:t xml:space="preserve"> – 2022</w:t>
      </w:r>
      <w:r w:rsidR="000E5E56">
        <w:t xml:space="preserve"> Program) </w:t>
      </w:r>
      <w:r w:rsidRPr="0019730F">
        <w:t>prepared by the Department</w:t>
      </w:r>
      <w:r w:rsidR="000E5E56">
        <w:t>,</w:t>
      </w:r>
      <w:r w:rsidRPr="0019730F">
        <w:t xml:space="preserve"> a copy of which is </w:t>
      </w:r>
      <w:r>
        <w:t>attached</w:t>
      </w:r>
      <w:r w:rsidR="000E5E56">
        <w:t xml:space="preserve"> to this Agreement</w:t>
      </w:r>
      <w:r>
        <w:t xml:space="preserve"> at </w:t>
      </w:r>
      <w:r w:rsidRPr="00AF0A70">
        <w:t xml:space="preserve">Schedule </w:t>
      </w:r>
      <w:r w:rsidR="00126C16">
        <w:t>3</w:t>
      </w:r>
      <w:r w:rsidRPr="00AF0A70">
        <w:t>;</w:t>
      </w:r>
    </w:p>
    <w:p w14:paraId="3D862629" w14:textId="77777777" w:rsidR="004725FA" w:rsidRPr="00AF0A70" w:rsidRDefault="004725FA" w:rsidP="00145528">
      <w:pPr>
        <w:pStyle w:val="NormalIndent"/>
      </w:pPr>
      <w:r w:rsidRPr="00AF0A70">
        <w:t>‘</w:t>
      </w:r>
      <w:r w:rsidRPr="00AF0A70">
        <w:rPr>
          <w:b/>
          <w:bCs/>
        </w:rPr>
        <w:t>Insolvency Event</w:t>
      </w:r>
      <w:r w:rsidRPr="00AF0A70">
        <w:t>’ means an event that is deemed to occur if the Recipient:</w:t>
      </w:r>
    </w:p>
    <w:p w14:paraId="5E72B6C7" w14:textId="77777777" w:rsidR="004725FA" w:rsidRPr="00AF0A70" w:rsidRDefault="004725FA" w:rsidP="00145528">
      <w:pPr>
        <w:pStyle w:val="Style3"/>
        <w:numPr>
          <w:ilvl w:val="2"/>
          <w:numId w:val="47"/>
        </w:numPr>
      </w:pPr>
      <w:bookmarkStart w:id="4" w:name="_Ref55401237"/>
      <w:r w:rsidRPr="00AF0A70">
        <w:t>informs the Department or another party in writing or creditors generally that it is insolvent;</w:t>
      </w:r>
      <w:bookmarkEnd w:id="4"/>
    </w:p>
    <w:p w14:paraId="71DADFDC" w14:textId="77777777" w:rsidR="004725FA" w:rsidRPr="00AF0A70" w:rsidRDefault="004725FA" w:rsidP="00145528">
      <w:pPr>
        <w:pStyle w:val="Style3"/>
      </w:pPr>
      <w:r w:rsidRPr="00AF0A70">
        <w:t>commits an act of bankruptcy;</w:t>
      </w:r>
    </w:p>
    <w:p w14:paraId="74CAE684" w14:textId="77777777" w:rsidR="004725FA" w:rsidRPr="00AF0A70" w:rsidRDefault="004725FA" w:rsidP="00145528">
      <w:pPr>
        <w:pStyle w:val="Style3"/>
      </w:pPr>
      <w:r w:rsidRPr="00AF0A70">
        <w:t>has a bankruptcy petition presented against it;</w:t>
      </w:r>
    </w:p>
    <w:p w14:paraId="26FA4FDD" w14:textId="77777777" w:rsidR="004725FA" w:rsidRPr="00AF0A70" w:rsidRDefault="004725FA" w:rsidP="00145528">
      <w:pPr>
        <w:pStyle w:val="Style3"/>
      </w:pPr>
      <w:r w:rsidRPr="00AF0A70">
        <w:t>is made bankrupt;</w:t>
      </w:r>
    </w:p>
    <w:p w14:paraId="6BD69924" w14:textId="77777777" w:rsidR="004725FA" w:rsidRPr="00AF0A70" w:rsidRDefault="004725FA" w:rsidP="00145528">
      <w:pPr>
        <w:pStyle w:val="Style3"/>
      </w:pPr>
      <w:bookmarkStart w:id="5" w:name="_Ref46935365"/>
      <w:r w:rsidRPr="00AF0A70">
        <w:t xml:space="preserve">has a receiver, manager, receiver and manager, trustee, administrator, controller (as that term is defined in section 9 of the </w:t>
      </w:r>
      <w:r w:rsidRPr="00AF0A70">
        <w:rPr>
          <w:i/>
          <w:iCs/>
        </w:rPr>
        <w:t>Corporations Act 2001</w:t>
      </w:r>
      <w:r w:rsidRPr="00AF0A70">
        <w:t xml:space="preserve"> </w:t>
      </w:r>
      <w:r w:rsidRPr="00AC1C6A">
        <w:rPr>
          <w:iCs/>
        </w:rPr>
        <w:t>(</w:t>
      </w:r>
      <w:proofErr w:type="spellStart"/>
      <w:r w:rsidRPr="00AC1C6A">
        <w:rPr>
          <w:iCs/>
        </w:rPr>
        <w:t>Cth</w:t>
      </w:r>
      <w:proofErr w:type="spellEnd"/>
      <w:r w:rsidRPr="00AC1C6A">
        <w:rPr>
          <w:iCs/>
        </w:rPr>
        <w:t>)</w:t>
      </w:r>
      <w:r w:rsidRPr="00A27E54">
        <w:t xml:space="preserve">) </w:t>
      </w:r>
      <w:r w:rsidRPr="00AF0A70">
        <w:t>appointed in respect to it or any of its assets;</w:t>
      </w:r>
      <w:bookmarkEnd w:id="5"/>
    </w:p>
    <w:p w14:paraId="22BDDB56" w14:textId="77777777" w:rsidR="004725FA" w:rsidRPr="00AF0A70" w:rsidRDefault="004725FA" w:rsidP="00145528">
      <w:pPr>
        <w:pStyle w:val="Style3"/>
      </w:pPr>
      <w:bookmarkStart w:id="6" w:name="_Ref46935377"/>
      <w:r w:rsidRPr="00AF0A70">
        <w:t>has a liquidator or provisional liquidator appointed;</w:t>
      </w:r>
      <w:bookmarkEnd w:id="6"/>
    </w:p>
    <w:p w14:paraId="68944363" w14:textId="77777777" w:rsidR="004725FA" w:rsidRPr="00AF0A70" w:rsidRDefault="004725FA" w:rsidP="00145528">
      <w:pPr>
        <w:pStyle w:val="Style3"/>
      </w:pPr>
      <w:r w:rsidRPr="00AF0A70">
        <w:t>has an application made to a court for an order, or an order is made, or a meeting is convened, or a resolution is passed, for the purpose of:</w:t>
      </w:r>
    </w:p>
    <w:p w14:paraId="1AEA224E" w14:textId="77777777" w:rsidR="004725FA" w:rsidRPr="00AF0A70" w:rsidRDefault="004725FA" w:rsidP="00145528">
      <w:pPr>
        <w:pStyle w:val="Style4"/>
      </w:pPr>
      <w:r w:rsidRPr="00AF0A70">
        <w:t xml:space="preserve">appointing a person referred to in paragraph </w:t>
      </w:r>
      <w:r w:rsidR="00D01A7A">
        <w:fldChar w:fldCharType="begin"/>
      </w:r>
      <w:r w:rsidR="00D01A7A">
        <w:instrText xml:space="preserve"> REF _Ref46935365 \r \h </w:instrText>
      </w:r>
      <w:r w:rsidR="00D01A7A">
        <w:fldChar w:fldCharType="separate"/>
      </w:r>
      <w:r w:rsidR="005E2F22">
        <w:t>(e)</w:t>
      </w:r>
      <w:r w:rsidR="00D01A7A">
        <w:fldChar w:fldCharType="end"/>
      </w:r>
      <w:r w:rsidRPr="00AF0A70">
        <w:t xml:space="preserve"> or </w:t>
      </w:r>
      <w:r w:rsidR="00D01A7A">
        <w:fldChar w:fldCharType="begin"/>
      </w:r>
      <w:r w:rsidR="00D01A7A">
        <w:instrText xml:space="preserve"> REF _Ref46935377 \r \h </w:instrText>
      </w:r>
      <w:r w:rsidR="00D01A7A">
        <w:fldChar w:fldCharType="separate"/>
      </w:r>
      <w:r w:rsidR="005E2F22">
        <w:t>(f)</w:t>
      </w:r>
      <w:r w:rsidR="00D01A7A">
        <w:fldChar w:fldCharType="end"/>
      </w:r>
      <w:r w:rsidRPr="00AF0A70">
        <w:t>;</w:t>
      </w:r>
    </w:p>
    <w:p w14:paraId="2332CF0C" w14:textId="77777777" w:rsidR="004725FA" w:rsidRPr="00AF0A70" w:rsidRDefault="004725FA" w:rsidP="00145528">
      <w:pPr>
        <w:pStyle w:val="Style4"/>
      </w:pPr>
      <w:r w:rsidRPr="00AF0A70">
        <w:t>winding up the Recipient; or</w:t>
      </w:r>
    </w:p>
    <w:p w14:paraId="6F3DC87D" w14:textId="77777777" w:rsidR="004725FA" w:rsidRPr="00AF0A70" w:rsidRDefault="004725FA" w:rsidP="00145528">
      <w:pPr>
        <w:pStyle w:val="Style4"/>
      </w:pPr>
      <w:r w:rsidRPr="00AF0A70">
        <w:t>the Recipient entering into or resolving to enter into a scheme of arrangement or composition with or assignment for the benefit of all or any class of its creditors or proposing a re-organisation moratorium or other administration involving any of its creditors except for the purposes of reconstruction or amalgamation while solvent on terms approved by the Department;</w:t>
      </w:r>
    </w:p>
    <w:p w14:paraId="3041480A" w14:textId="77777777" w:rsidR="004725FA" w:rsidRPr="00AF0A70" w:rsidRDefault="004725FA" w:rsidP="00145528">
      <w:pPr>
        <w:pStyle w:val="Style3"/>
      </w:pPr>
      <w:bookmarkStart w:id="7" w:name="_Ref55401244"/>
      <w:r w:rsidRPr="00AF0A70">
        <w:lastRenderedPageBreak/>
        <w:t>stops or suspends payment to creditors generally or enters into an</w:t>
      </w:r>
      <w:r>
        <w:t xml:space="preserve"> </w:t>
      </w:r>
      <w:r w:rsidRPr="00AF0A70">
        <w:t>arrangement, assignment or composition with or for the benefit of its</w:t>
      </w:r>
      <w:r>
        <w:t xml:space="preserve"> </w:t>
      </w:r>
      <w:r w:rsidRPr="00AF0A70">
        <w:t>creditors generally or any class of them or proposes to do so; or</w:t>
      </w:r>
      <w:bookmarkEnd w:id="7"/>
    </w:p>
    <w:p w14:paraId="53757F5F" w14:textId="77777777" w:rsidR="004725FA" w:rsidRPr="00AF0A70" w:rsidRDefault="004725FA" w:rsidP="00145528">
      <w:pPr>
        <w:pStyle w:val="Style3"/>
      </w:pPr>
      <w:r w:rsidRPr="00AF0A70">
        <w:t>has anything analogous or having a similar effect to an event listed in</w:t>
      </w:r>
      <w:r>
        <w:t xml:space="preserve"> </w:t>
      </w:r>
      <w:r w:rsidRPr="00AF0A70">
        <w:t xml:space="preserve">paragraph </w:t>
      </w:r>
      <w:r w:rsidR="00A27E54">
        <w:fldChar w:fldCharType="begin"/>
      </w:r>
      <w:r w:rsidR="00A27E54">
        <w:instrText xml:space="preserve"> REF _Ref55401237 \r \h </w:instrText>
      </w:r>
      <w:r w:rsidR="00A27E54">
        <w:fldChar w:fldCharType="separate"/>
      </w:r>
      <w:r w:rsidR="005E2F22">
        <w:t>(a)</w:t>
      </w:r>
      <w:r w:rsidR="00A27E54">
        <w:fldChar w:fldCharType="end"/>
      </w:r>
      <w:r w:rsidRPr="00AF0A70">
        <w:t>-</w:t>
      </w:r>
      <w:r w:rsidR="00A27E54">
        <w:fldChar w:fldCharType="begin"/>
      </w:r>
      <w:r w:rsidR="00A27E54">
        <w:instrText xml:space="preserve"> REF _Ref55401244 \r \h </w:instrText>
      </w:r>
      <w:r w:rsidR="00A27E54">
        <w:fldChar w:fldCharType="separate"/>
      </w:r>
      <w:r w:rsidR="005E2F22">
        <w:t>(h)</w:t>
      </w:r>
      <w:r w:rsidR="00A27E54">
        <w:fldChar w:fldCharType="end"/>
      </w:r>
      <w:r w:rsidRPr="00AF0A70">
        <w:t xml:space="preserve"> occurring to it;</w:t>
      </w:r>
    </w:p>
    <w:p w14:paraId="5DA45440" w14:textId="77777777" w:rsidR="004725FA" w:rsidRPr="00AF0A70" w:rsidRDefault="004725FA" w:rsidP="00D06629">
      <w:pPr>
        <w:pStyle w:val="NormalIndent"/>
      </w:pPr>
      <w:r w:rsidRPr="00AF0A70">
        <w:t>‘</w:t>
      </w:r>
      <w:r w:rsidRPr="00AF0A70">
        <w:rPr>
          <w:b/>
          <w:bCs/>
        </w:rPr>
        <w:t>Intellectual Property</w:t>
      </w:r>
      <w:r w:rsidRPr="00AF0A70">
        <w:t>’ means all types of intellectual property rights whether</w:t>
      </w:r>
      <w:r>
        <w:t xml:space="preserve"> </w:t>
      </w:r>
      <w:r w:rsidRPr="00AF0A70">
        <w:t>registered or not and includes all copyright (including moral and performer’s rights) and neighbouring rights, all rights in relation to inventions (including patent rights), registered and unregistered trademarks (including service marks and other insignia of origin), registered designs and circuit layouts, trade secrets and all other rights resulting from intellectual activity in the industrial, scientific, literary or artistic fields;</w:t>
      </w:r>
    </w:p>
    <w:p w14:paraId="0440F4F1" w14:textId="77777777" w:rsidR="004725FA" w:rsidRPr="00AF0A70" w:rsidRDefault="004725FA" w:rsidP="00D06629">
      <w:pPr>
        <w:pStyle w:val="NormalIndent"/>
      </w:pPr>
      <w:r w:rsidRPr="00AF0A70">
        <w:t>‘</w:t>
      </w:r>
      <w:r w:rsidRPr="00AF0A70">
        <w:rPr>
          <w:b/>
          <w:bCs/>
        </w:rPr>
        <w:t>Law</w:t>
      </w:r>
      <w:r w:rsidRPr="00AF0A70">
        <w:t>’ includes:</w:t>
      </w:r>
    </w:p>
    <w:p w14:paraId="4B018549" w14:textId="77777777" w:rsidR="004725FA" w:rsidRPr="00AF0A70" w:rsidRDefault="004725FA" w:rsidP="00D06629">
      <w:pPr>
        <w:pStyle w:val="Style3"/>
        <w:numPr>
          <w:ilvl w:val="2"/>
          <w:numId w:val="48"/>
        </w:numPr>
      </w:pPr>
      <w:bookmarkStart w:id="8" w:name="_Ref55401274"/>
      <w:r w:rsidRPr="00AF0A70">
        <w:t xml:space="preserve">Acts of the Commonwealth and the State of </w:t>
      </w:r>
      <w:r>
        <w:t>Western Australia;</w:t>
      </w:r>
      <w:bookmarkEnd w:id="8"/>
    </w:p>
    <w:p w14:paraId="14632327" w14:textId="77777777" w:rsidR="004725FA" w:rsidRDefault="004725FA" w:rsidP="00D06629">
      <w:pPr>
        <w:pStyle w:val="Style3"/>
      </w:pPr>
      <w:r w:rsidRPr="00AF0A70">
        <w:t>ordinances, regulations, by-laws, orders and proclamations or other</w:t>
      </w:r>
      <w:r>
        <w:t xml:space="preserve"> </w:t>
      </w:r>
      <w:r w:rsidRPr="00AF0A70">
        <w:t xml:space="preserve">instruments of legal effect made under those Acts referred to in paragraph </w:t>
      </w:r>
      <w:r w:rsidR="00A27E54">
        <w:fldChar w:fldCharType="begin"/>
      </w:r>
      <w:r w:rsidR="00A27E54">
        <w:instrText xml:space="preserve"> REF _Ref55401274 \r \h </w:instrText>
      </w:r>
      <w:r w:rsidR="00A27E54">
        <w:fldChar w:fldCharType="separate"/>
      </w:r>
      <w:r w:rsidR="005E2F22">
        <w:t>(a)</w:t>
      </w:r>
      <w:r w:rsidR="00A27E54">
        <w:fldChar w:fldCharType="end"/>
      </w:r>
      <w:r w:rsidRPr="00AF0A70">
        <w:t>;</w:t>
      </w:r>
    </w:p>
    <w:p w14:paraId="3A485CA5" w14:textId="77777777" w:rsidR="004725FA" w:rsidRPr="00AF0A70" w:rsidRDefault="004725FA" w:rsidP="00D06629">
      <w:pPr>
        <w:pStyle w:val="Style3"/>
      </w:pPr>
      <w:r w:rsidRPr="00AF0A70">
        <w:t>directions by any Government Agency exercising statutory powers</w:t>
      </w:r>
      <w:r>
        <w:t xml:space="preserve"> in relation to </w:t>
      </w:r>
      <w:r w:rsidRPr="00AF0A70">
        <w:t>the Project; and</w:t>
      </w:r>
    </w:p>
    <w:p w14:paraId="0516F8BE" w14:textId="77777777" w:rsidR="0007288F" w:rsidRDefault="004725FA" w:rsidP="00AC1C6A">
      <w:pPr>
        <w:pStyle w:val="Style3"/>
      </w:pPr>
      <w:r w:rsidRPr="00AF0A70">
        <w:t>approvals, licences, permits, registrations and consents from any person or Government body (federal, state or local) which by statute, regulation, bylaw, ordinance, order or proclamation has jurisdiction over the Project;</w:t>
      </w:r>
    </w:p>
    <w:p w14:paraId="5D51397C" w14:textId="77777777" w:rsidR="004423F7" w:rsidRDefault="004423F7" w:rsidP="00D06629">
      <w:pPr>
        <w:pStyle w:val="NormalIndent"/>
      </w:pPr>
      <w:r>
        <w:t>'</w:t>
      </w:r>
      <w:r w:rsidRPr="004423F7">
        <w:rPr>
          <w:b/>
        </w:rPr>
        <w:t>Loss</w:t>
      </w:r>
      <w:r>
        <w:t xml:space="preserve">' includes </w:t>
      </w:r>
      <w:r>
        <w:rPr>
          <w:lang w:val="en-US"/>
        </w:rPr>
        <w:t>damages, loss, cost, expenses, claim, demand, action, proceeding, liability, outgoings or payment (including legal costs and expenses on a fully indemnity basis)</w:t>
      </w:r>
      <w:r w:rsidRPr="004423F7">
        <w:t xml:space="preserve"> however arising and whether present, future or contingent</w:t>
      </w:r>
      <w:r>
        <w:rPr>
          <w:lang w:val="en-US"/>
        </w:rPr>
        <w:t>;</w:t>
      </w:r>
      <w:r>
        <w:t xml:space="preserve"> </w:t>
      </w:r>
    </w:p>
    <w:p w14:paraId="10172730" w14:textId="06B1AB0E" w:rsidR="00F2431F" w:rsidRDefault="00F2431F" w:rsidP="00D06629">
      <w:pPr>
        <w:pStyle w:val="NormalIndent"/>
      </w:pPr>
      <w:r>
        <w:t>'</w:t>
      </w:r>
      <w:r w:rsidRPr="00F2431F">
        <w:rPr>
          <w:b/>
        </w:rPr>
        <w:t>Party</w:t>
      </w:r>
      <w:r>
        <w:t xml:space="preserve">' means </w:t>
      </w:r>
      <w:r w:rsidR="00787054">
        <w:rPr>
          <w:lang w:val="en-US"/>
        </w:rPr>
        <w:t>the Recipient</w:t>
      </w:r>
      <w:r w:rsidR="00787054" w:rsidRPr="00E85BF2">
        <w:rPr>
          <w:lang w:val="en-US"/>
        </w:rPr>
        <w:t xml:space="preserve">, or the </w:t>
      </w:r>
      <w:r w:rsidR="007139D5">
        <w:rPr>
          <w:lang w:val="en-US"/>
        </w:rPr>
        <w:t>Department</w:t>
      </w:r>
      <w:r w:rsidR="00787054" w:rsidRPr="00E85BF2">
        <w:rPr>
          <w:lang w:val="en-US"/>
        </w:rPr>
        <w:t>, depending on the context</w:t>
      </w:r>
      <w:r w:rsidR="00787054">
        <w:rPr>
          <w:lang w:val="en-US"/>
        </w:rPr>
        <w:t>,</w:t>
      </w:r>
      <w:r w:rsidR="00787054" w:rsidRPr="00E85BF2">
        <w:rPr>
          <w:lang w:val="en-US"/>
        </w:rPr>
        <w:t xml:space="preserve"> and </w:t>
      </w:r>
      <w:r w:rsidR="00787054" w:rsidRPr="000E201B">
        <w:rPr>
          <w:lang w:val="en-US"/>
        </w:rPr>
        <w:t>'</w:t>
      </w:r>
      <w:r w:rsidR="00787054" w:rsidRPr="00787054">
        <w:rPr>
          <w:b/>
          <w:lang w:val="en-US"/>
        </w:rPr>
        <w:t>Parties</w:t>
      </w:r>
      <w:r w:rsidR="00787054">
        <w:rPr>
          <w:lang w:val="en-US"/>
        </w:rPr>
        <w:t>'</w:t>
      </w:r>
      <w:r w:rsidR="00787054" w:rsidRPr="00E85BF2">
        <w:rPr>
          <w:lang w:val="en-US"/>
        </w:rPr>
        <w:t xml:space="preserve"> means </w:t>
      </w:r>
      <w:r w:rsidR="00787054">
        <w:rPr>
          <w:lang w:val="en-US"/>
        </w:rPr>
        <w:t xml:space="preserve">the Recipient </w:t>
      </w:r>
      <w:r w:rsidR="00787054" w:rsidRPr="00E85BF2">
        <w:rPr>
          <w:lang w:val="en-US"/>
        </w:rPr>
        <w:t xml:space="preserve">and the </w:t>
      </w:r>
      <w:r w:rsidR="007139D5">
        <w:rPr>
          <w:lang w:val="en-US"/>
        </w:rPr>
        <w:t>Department</w:t>
      </w:r>
      <w:r w:rsidR="001A3384">
        <w:rPr>
          <w:lang w:val="en-US"/>
        </w:rPr>
        <w:t>;</w:t>
      </w:r>
    </w:p>
    <w:p w14:paraId="63470772" w14:textId="77777777" w:rsidR="004725FA" w:rsidRPr="005B371C" w:rsidRDefault="004725FA" w:rsidP="00D06629">
      <w:pPr>
        <w:pStyle w:val="NormalIndent"/>
      </w:pPr>
      <w:r w:rsidRPr="005B371C">
        <w:t>‘</w:t>
      </w:r>
      <w:r w:rsidRPr="005B371C">
        <w:rPr>
          <w:b/>
          <w:bCs/>
        </w:rPr>
        <w:t>Person</w:t>
      </w:r>
      <w:r w:rsidRPr="005B371C">
        <w:t xml:space="preserve">’ </w:t>
      </w:r>
      <w:r w:rsidRPr="0089236F">
        <w:t xml:space="preserve">and </w:t>
      </w:r>
      <w:r w:rsidR="00D10E08">
        <w:t>‘</w:t>
      </w:r>
      <w:r w:rsidRPr="00205A2F">
        <w:rPr>
          <w:b/>
        </w:rPr>
        <w:t>Persons</w:t>
      </w:r>
      <w:r w:rsidRPr="0089236F">
        <w:t>’</w:t>
      </w:r>
      <w:r w:rsidRPr="005B371C">
        <w:t xml:space="preserve"> includes individuals, firms, partnerships, bodies corporate, associations</w:t>
      </w:r>
      <w:r>
        <w:t>,</w:t>
      </w:r>
      <w:r w:rsidRPr="005B371C">
        <w:t xml:space="preserve"> governments, semi-government</w:t>
      </w:r>
      <w:r>
        <w:t xml:space="preserve">s, </w:t>
      </w:r>
      <w:r w:rsidRPr="005B371C">
        <w:t>local authorities and agencies;</w:t>
      </w:r>
    </w:p>
    <w:p w14:paraId="36F5844B" w14:textId="77777777" w:rsidR="004725FA" w:rsidRDefault="004725FA" w:rsidP="00D06629">
      <w:pPr>
        <w:pStyle w:val="NormalIndent"/>
      </w:pPr>
      <w:r w:rsidRPr="0089236F">
        <w:t>‘</w:t>
      </w:r>
      <w:r w:rsidRPr="0089236F">
        <w:rPr>
          <w:b/>
          <w:bCs/>
        </w:rPr>
        <w:t>Personal Information</w:t>
      </w:r>
      <w:r w:rsidRPr="0089236F">
        <w:t>’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3E10FF6" w14:textId="61B16F73" w:rsidR="00FF4625" w:rsidRPr="0089236F" w:rsidRDefault="00FF4625" w:rsidP="00D06629">
      <w:pPr>
        <w:pStyle w:val="NormalIndent"/>
      </w:pPr>
      <w:r w:rsidRPr="00FF4625">
        <w:t>‘</w:t>
      </w:r>
      <w:r w:rsidRPr="00F738E2">
        <w:rPr>
          <w:b/>
        </w:rPr>
        <w:t xml:space="preserve">Physical </w:t>
      </w:r>
      <w:r w:rsidR="003A097B" w:rsidRPr="00F738E2">
        <w:rPr>
          <w:b/>
        </w:rPr>
        <w:t>Samples</w:t>
      </w:r>
      <w:r w:rsidRPr="00F738E2">
        <w:t>’</w:t>
      </w:r>
      <w:r w:rsidR="00BB04B8" w:rsidRPr="00F738E2">
        <w:t xml:space="preserve"> means all of the physical samples </w:t>
      </w:r>
      <w:r w:rsidR="00471DCA" w:rsidRPr="00F738E2">
        <w:t>of</w:t>
      </w:r>
      <w:r w:rsidR="007E2E1B" w:rsidRPr="00F738E2">
        <w:t xml:space="preserve"> rock material or</w:t>
      </w:r>
      <w:r w:rsidR="00471DCA" w:rsidRPr="00F738E2">
        <w:t xml:space="preserve"> the seabed or subsoil or petroleum or other fluid </w:t>
      </w:r>
      <w:r w:rsidR="0024506C" w:rsidRPr="00F738E2">
        <w:t xml:space="preserve">removed or </w:t>
      </w:r>
      <w:r w:rsidR="00471DCA" w:rsidRPr="00F738E2">
        <w:t xml:space="preserve">recovered </w:t>
      </w:r>
      <w:r w:rsidR="00545478" w:rsidRPr="00F738E2">
        <w:t xml:space="preserve">for analysis </w:t>
      </w:r>
      <w:r w:rsidR="00BB04B8" w:rsidRPr="00F738E2">
        <w:t>as part of the Project, including core</w:t>
      </w:r>
      <w:r w:rsidRPr="00F738E2">
        <w:t xml:space="preserve"> plugs,</w:t>
      </w:r>
      <w:r w:rsidR="008B7F88" w:rsidRPr="00F738E2">
        <w:t xml:space="preserve"> sidewall core, oil, condensate, water or gas samples,</w:t>
      </w:r>
      <w:r w:rsidRPr="00F738E2">
        <w:t xml:space="preserve"> thin sections, </w:t>
      </w:r>
      <w:proofErr w:type="spellStart"/>
      <w:r w:rsidRPr="00F738E2">
        <w:t>biostratigraphic</w:t>
      </w:r>
      <w:proofErr w:type="spellEnd"/>
      <w:r w:rsidRPr="00F738E2">
        <w:t xml:space="preserve"> slides and residues, radiometric dating mounts</w:t>
      </w:r>
      <w:r w:rsidR="0024506C" w:rsidRPr="00F738E2">
        <w:t xml:space="preserve"> and</w:t>
      </w:r>
      <w:r w:rsidRPr="00F738E2">
        <w:t xml:space="preserve"> cuttings</w:t>
      </w:r>
      <w:r w:rsidR="003A097B" w:rsidRPr="00F738E2">
        <w:t>;</w:t>
      </w:r>
    </w:p>
    <w:p w14:paraId="6C2DF441" w14:textId="77777777" w:rsidR="00BC4034" w:rsidRDefault="00BC4034" w:rsidP="00D06629">
      <w:pPr>
        <w:pStyle w:val="NormalIndent"/>
      </w:pPr>
      <w:r>
        <w:t>'</w:t>
      </w:r>
      <w:r w:rsidRPr="00BC4034">
        <w:rPr>
          <w:b/>
        </w:rPr>
        <w:t>Pre-</w:t>
      </w:r>
      <w:r w:rsidR="00A7159E">
        <w:rPr>
          <w:b/>
        </w:rPr>
        <w:t>E</w:t>
      </w:r>
      <w:r w:rsidRPr="00BC4034">
        <w:rPr>
          <w:b/>
        </w:rPr>
        <w:t xml:space="preserve">xisting </w:t>
      </w:r>
      <w:r w:rsidR="00A7159E">
        <w:rPr>
          <w:b/>
        </w:rPr>
        <w:t>D</w:t>
      </w:r>
      <w:r w:rsidRPr="00BC4034">
        <w:rPr>
          <w:b/>
        </w:rPr>
        <w:t xml:space="preserve">igital </w:t>
      </w:r>
      <w:r w:rsidR="00A7159E">
        <w:rPr>
          <w:b/>
        </w:rPr>
        <w:t>D</w:t>
      </w:r>
      <w:r w:rsidRPr="00BC4034">
        <w:rPr>
          <w:b/>
        </w:rPr>
        <w:t>ata</w:t>
      </w:r>
      <w:r>
        <w:t xml:space="preserve">' means </w:t>
      </w:r>
      <w:r w:rsidR="00BE5EE1">
        <w:t xml:space="preserve">all digital data in any format, including </w:t>
      </w:r>
      <w:r w:rsidR="00A7159E">
        <w:t>r</w:t>
      </w:r>
      <w:r w:rsidR="00BE5EE1">
        <w:t xml:space="preserve">aw </w:t>
      </w:r>
      <w:r w:rsidR="00A7159E">
        <w:t>data and</w:t>
      </w:r>
      <w:r w:rsidR="00BE5EE1">
        <w:t xml:space="preserve"> </w:t>
      </w:r>
      <w:r w:rsidR="00A7159E">
        <w:t>p</w:t>
      </w:r>
      <w:r w:rsidR="00BE5EE1">
        <w:t>rocessed</w:t>
      </w:r>
      <w:r w:rsidR="00A7159E">
        <w:t xml:space="preserve">, analysed or interpreted </w:t>
      </w:r>
      <w:r w:rsidR="00C31BAA">
        <w:t>data</w:t>
      </w:r>
      <w:r w:rsidR="00EE1EA7">
        <w:t>,</w:t>
      </w:r>
      <w:r w:rsidR="00C31BAA">
        <w:t xml:space="preserve"> used or referred to in connection with the Project</w:t>
      </w:r>
      <w:r w:rsidR="00EE1EA7">
        <w:t xml:space="preserve">, and includes </w:t>
      </w:r>
      <w:r w:rsidR="00EE1EA7">
        <w:lastRenderedPageBreak/>
        <w:t>numerical data, graphic logs, photographs, imagery, photomicrographs and Scanning Electron Microscope (SEM) images;</w:t>
      </w:r>
    </w:p>
    <w:p w14:paraId="3A00620B" w14:textId="179FA43E" w:rsidR="004725FA" w:rsidRDefault="004725FA" w:rsidP="00D06629">
      <w:pPr>
        <w:pStyle w:val="NormalIndent"/>
      </w:pPr>
      <w:r w:rsidRPr="0089236F">
        <w:t>‘</w:t>
      </w:r>
      <w:r w:rsidRPr="0089236F">
        <w:rPr>
          <w:b/>
          <w:bCs/>
        </w:rPr>
        <w:t>Privacy Act</w:t>
      </w:r>
      <w:r w:rsidRPr="0089236F">
        <w:t xml:space="preserve">’ means the </w:t>
      </w:r>
      <w:r w:rsidRPr="0089236F">
        <w:rPr>
          <w:i/>
          <w:iCs/>
        </w:rPr>
        <w:t xml:space="preserve">Privacy Act 1988 </w:t>
      </w:r>
      <w:r w:rsidRPr="0089236F">
        <w:t>(</w:t>
      </w:r>
      <w:proofErr w:type="spellStart"/>
      <w:r w:rsidRPr="0089236F">
        <w:t>Cth</w:t>
      </w:r>
      <w:proofErr w:type="spellEnd"/>
      <w:r w:rsidRPr="0089236F">
        <w:t>)</w:t>
      </w:r>
      <w:r w:rsidRPr="00AC1C6A">
        <w:t>;</w:t>
      </w:r>
    </w:p>
    <w:p w14:paraId="3BBE005C" w14:textId="626C9DB0" w:rsidR="00AE3826" w:rsidRDefault="00AE3826" w:rsidP="00D06629">
      <w:pPr>
        <w:pStyle w:val="NormalIndent"/>
      </w:pPr>
      <w:r>
        <w:t>'</w:t>
      </w:r>
      <w:r w:rsidRPr="00AE3826">
        <w:rPr>
          <w:b/>
        </w:rPr>
        <w:t>Processed Data</w:t>
      </w:r>
      <w:r>
        <w:t xml:space="preserve">' means </w:t>
      </w:r>
      <w:r w:rsidR="003C16AE" w:rsidRPr="003C16AE">
        <w:t>the data products or information resulting from data or analytical products that have undergone manipulation, transformation or interpretation</w:t>
      </w:r>
      <w:r w:rsidR="00BE5EE1">
        <w:t xml:space="preserve"> </w:t>
      </w:r>
      <w:r w:rsidR="009C19EA">
        <w:t>in connection with</w:t>
      </w:r>
      <w:r w:rsidR="00BE5EE1">
        <w:t xml:space="preserve"> the Project</w:t>
      </w:r>
      <w:r>
        <w:t>;</w:t>
      </w:r>
    </w:p>
    <w:p w14:paraId="0320A464" w14:textId="77777777" w:rsidR="0015623B" w:rsidRPr="005B371C" w:rsidRDefault="0015623B" w:rsidP="00D06629">
      <w:pPr>
        <w:pStyle w:val="NormalIndent"/>
        <w:rPr>
          <w:u w:val="single"/>
        </w:rPr>
      </w:pPr>
      <w:r>
        <w:t>'</w:t>
      </w:r>
      <w:r w:rsidRPr="0015623B">
        <w:rPr>
          <w:b/>
        </w:rPr>
        <w:t>Program</w:t>
      </w:r>
      <w:r>
        <w:t xml:space="preserve">' means </w:t>
      </w:r>
      <w:r w:rsidRPr="00AF0A70">
        <w:t xml:space="preserve">the </w:t>
      </w:r>
      <w:r w:rsidRPr="00EB6C30">
        <w:t>Co-funded Government</w:t>
      </w:r>
      <w:r>
        <w:t xml:space="preserve"> – </w:t>
      </w:r>
      <w:r w:rsidRPr="00EB6C30">
        <w:t xml:space="preserve">Industry </w:t>
      </w:r>
      <w:r w:rsidRPr="00F82FA0">
        <w:t>Energy Analysis</w:t>
      </w:r>
      <w:r w:rsidRPr="00F82FA0" w:rsidDel="00F82FA0">
        <w:t xml:space="preserve"> </w:t>
      </w:r>
      <w:r w:rsidRPr="00EB6C30">
        <w:t xml:space="preserve">Program </w:t>
      </w:r>
      <w:r w:rsidR="003229F4">
        <w:t xml:space="preserve">as </w:t>
      </w:r>
      <w:r w:rsidRPr="00AF0A70">
        <w:t xml:space="preserve">described in </w:t>
      </w:r>
      <w:r>
        <w:t>p</w:t>
      </w:r>
      <w:r w:rsidRPr="00AF0A70">
        <w:t>aragraph</w:t>
      </w:r>
      <w:r>
        <w:t>s</w:t>
      </w:r>
      <w:r w:rsidRPr="00AF0A70">
        <w:t xml:space="preserve"> A </w:t>
      </w:r>
      <w:r w:rsidR="00170A97">
        <w:t>to D</w:t>
      </w:r>
      <w:r>
        <w:t xml:space="preserve"> </w:t>
      </w:r>
      <w:r w:rsidRPr="00AF0A70">
        <w:t>of the Background</w:t>
      </w:r>
      <w:r>
        <w:t xml:space="preserve"> section in this Agreement</w:t>
      </w:r>
      <w:r w:rsidRPr="00AF0A70">
        <w:t>;</w:t>
      </w:r>
      <w:r>
        <w:t xml:space="preserve"> </w:t>
      </w:r>
    </w:p>
    <w:p w14:paraId="164F3113" w14:textId="7FAE4E4C" w:rsidR="004725FA" w:rsidRPr="00AF0A70" w:rsidRDefault="004725FA" w:rsidP="00D06629">
      <w:pPr>
        <w:pStyle w:val="NormalIndent"/>
      </w:pPr>
      <w:r w:rsidRPr="005B371C">
        <w:t>‘</w:t>
      </w:r>
      <w:r w:rsidRPr="005B371C">
        <w:rPr>
          <w:b/>
          <w:bCs/>
        </w:rPr>
        <w:t>Project</w:t>
      </w:r>
      <w:r w:rsidRPr="005B371C">
        <w:t xml:space="preserve">’ means </w:t>
      </w:r>
      <w:r w:rsidR="008F1D51">
        <w:t>the</w:t>
      </w:r>
      <w:r w:rsidR="00C32BA3">
        <w:t xml:space="preserve"> implementation of the </w:t>
      </w:r>
      <w:r w:rsidR="008F1D51">
        <w:t>Proposal</w:t>
      </w:r>
      <w:r w:rsidR="003C0E36">
        <w:t xml:space="preserve">, which the </w:t>
      </w:r>
      <w:r w:rsidR="007139D5">
        <w:t>Department</w:t>
      </w:r>
      <w:r w:rsidR="003C0E36">
        <w:t xml:space="preserve"> has offered to co-fund in the Funding Offer, </w:t>
      </w:r>
      <w:r w:rsidR="0074016A">
        <w:t>in accordance with</w:t>
      </w:r>
      <w:r w:rsidR="003C0E36">
        <w:t xml:space="preserve"> </w:t>
      </w:r>
      <w:r w:rsidR="0074016A">
        <w:t>this Agreement</w:t>
      </w:r>
      <w:r w:rsidRPr="00AF0A70">
        <w:t>;</w:t>
      </w:r>
    </w:p>
    <w:p w14:paraId="771A67D7" w14:textId="32083E4A" w:rsidR="00E535A7" w:rsidRDefault="004725FA" w:rsidP="00D06629">
      <w:pPr>
        <w:pStyle w:val="NormalIndent"/>
      </w:pPr>
      <w:r w:rsidRPr="00AF0A70">
        <w:t>‘</w:t>
      </w:r>
      <w:r w:rsidRPr="00AF0A70">
        <w:rPr>
          <w:b/>
          <w:bCs/>
        </w:rPr>
        <w:t>Proposal</w:t>
      </w:r>
      <w:r w:rsidRPr="00AF0A70">
        <w:t xml:space="preserve">’ means the </w:t>
      </w:r>
      <w:r w:rsidR="00261D40">
        <w:t xml:space="preserve">Recipient's </w:t>
      </w:r>
      <w:r w:rsidRPr="00AF0A70">
        <w:t>proposal</w:t>
      </w:r>
      <w:r w:rsidR="00F44607">
        <w:t xml:space="preserve"> for funding under the Program that</w:t>
      </w:r>
      <w:r w:rsidR="00E535A7">
        <w:t>:</w:t>
      </w:r>
    </w:p>
    <w:p w14:paraId="4B0E8DF4" w14:textId="77777777" w:rsidR="00E535A7" w:rsidRDefault="00E62688" w:rsidP="00E535A7">
      <w:pPr>
        <w:pStyle w:val="Style3"/>
        <w:numPr>
          <w:ilvl w:val="2"/>
          <w:numId w:val="64"/>
        </w:numPr>
      </w:pPr>
      <w:r>
        <w:t>meets the eligibility criteria in</w:t>
      </w:r>
      <w:r w:rsidR="002B6AEA">
        <w:t xml:space="preserve">, </w:t>
      </w:r>
      <w:r>
        <w:t>and has been</w:t>
      </w:r>
      <w:r w:rsidR="004725FA" w:rsidRPr="00AF0A70">
        <w:t xml:space="preserve"> </w:t>
      </w:r>
      <w:r w:rsidR="002F45B3">
        <w:t xml:space="preserve">prepared </w:t>
      </w:r>
      <w:r w:rsidR="00371ECE">
        <w:t xml:space="preserve">and </w:t>
      </w:r>
      <w:r w:rsidR="004725FA" w:rsidRPr="00AF0A70">
        <w:t>lodged by the Recipient in accordance with</w:t>
      </w:r>
      <w:r w:rsidR="002B6AEA">
        <w:t>,</w:t>
      </w:r>
      <w:r w:rsidR="004725FA" w:rsidRPr="00AF0A70">
        <w:t xml:space="preserve"> the Guidelines</w:t>
      </w:r>
      <w:r w:rsidR="00E535A7">
        <w:t>; and</w:t>
      </w:r>
    </w:p>
    <w:p w14:paraId="3176F5CE" w14:textId="237F5208" w:rsidR="004725FA" w:rsidRDefault="00AB7490" w:rsidP="000D0671">
      <w:pPr>
        <w:pStyle w:val="Style3"/>
        <w:numPr>
          <w:ilvl w:val="2"/>
          <w:numId w:val="64"/>
        </w:numPr>
      </w:pPr>
      <w:r>
        <w:t>describ</w:t>
      </w:r>
      <w:r w:rsidR="007A1B8A">
        <w:t>es</w:t>
      </w:r>
      <w:r>
        <w:t xml:space="preserve"> the </w:t>
      </w:r>
      <w:r w:rsidR="007A1B8A">
        <w:t xml:space="preserve">specific </w:t>
      </w:r>
      <w:r w:rsidR="00757F49">
        <w:t xml:space="preserve">types of </w:t>
      </w:r>
      <w:r w:rsidR="00FC6A45">
        <w:t xml:space="preserve">analysis </w:t>
      </w:r>
      <w:r w:rsidR="00E535A7">
        <w:t xml:space="preserve">the Recipient proposes to </w:t>
      </w:r>
      <w:r w:rsidR="007A1B8A">
        <w:t xml:space="preserve">be </w:t>
      </w:r>
      <w:r w:rsidR="00E535A7">
        <w:t>undertake</w:t>
      </w:r>
      <w:r w:rsidR="007A1B8A">
        <w:t>n</w:t>
      </w:r>
      <w:r w:rsidR="00847D38">
        <w:t xml:space="preserve"> </w:t>
      </w:r>
      <w:r w:rsidR="00C6588E">
        <w:t xml:space="preserve">by </w:t>
      </w:r>
      <w:r w:rsidR="00757F49">
        <w:t xml:space="preserve">a </w:t>
      </w:r>
      <w:r w:rsidR="007A1B8A">
        <w:t>T</w:t>
      </w:r>
      <w:r w:rsidR="00C6588E">
        <w:t xml:space="preserve">hird </w:t>
      </w:r>
      <w:r w:rsidR="007A1B8A">
        <w:t>P</w:t>
      </w:r>
      <w:r w:rsidR="00C6588E">
        <w:t xml:space="preserve">arty </w:t>
      </w:r>
      <w:r w:rsidR="007A1B8A">
        <w:t>S</w:t>
      </w:r>
      <w:r w:rsidR="00C6588E">
        <w:t xml:space="preserve">ervice </w:t>
      </w:r>
      <w:r w:rsidR="007A1B8A">
        <w:t>P</w:t>
      </w:r>
      <w:r w:rsidR="00C6588E">
        <w:t>rovider</w:t>
      </w:r>
      <w:r w:rsidR="009F2F95">
        <w:t xml:space="preserve">, </w:t>
      </w:r>
      <w:r w:rsidR="004725FA" w:rsidRPr="00AF0A70">
        <w:t xml:space="preserve">a copy of which is </w:t>
      </w:r>
      <w:r w:rsidR="002F5498">
        <w:t xml:space="preserve">contained </w:t>
      </w:r>
      <w:r w:rsidR="004725FA" w:rsidRPr="00AF0A70">
        <w:t xml:space="preserve">at Schedule </w:t>
      </w:r>
      <w:r w:rsidR="00D10E08">
        <w:t>1</w:t>
      </w:r>
      <w:r w:rsidR="004725FA" w:rsidRPr="00AF0A70">
        <w:t>;</w:t>
      </w:r>
    </w:p>
    <w:p w14:paraId="3BC0AE23" w14:textId="6CA6FCF1" w:rsidR="00D94A90" w:rsidRPr="00D94A90" w:rsidRDefault="00D94A90" w:rsidP="00D06629">
      <w:pPr>
        <w:pStyle w:val="NormalIndent"/>
      </w:pPr>
      <w:r w:rsidRPr="00D94A90">
        <w:t>‘</w:t>
      </w:r>
      <w:r>
        <w:rPr>
          <w:b/>
        </w:rPr>
        <w:t>Raw D</w:t>
      </w:r>
      <w:r w:rsidRPr="00AC1C6A">
        <w:rPr>
          <w:b/>
        </w:rPr>
        <w:t>ata</w:t>
      </w:r>
      <w:r w:rsidRPr="00D94A90">
        <w:t xml:space="preserve">’ </w:t>
      </w:r>
      <w:r w:rsidR="004F6857">
        <w:t xml:space="preserve">includes </w:t>
      </w:r>
      <w:r w:rsidR="004F6857" w:rsidRPr="004F6857">
        <w:t xml:space="preserve">any data in any format, derived from </w:t>
      </w:r>
      <w:r w:rsidR="003C16AE">
        <w:t>any form of</w:t>
      </w:r>
      <w:r w:rsidR="004F6857" w:rsidRPr="004F6857">
        <w:t xml:space="preserve"> analysis of Physical Samples</w:t>
      </w:r>
      <w:r w:rsidRPr="004F6857">
        <w:t>;</w:t>
      </w:r>
    </w:p>
    <w:p w14:paraId="69E5476F" w14:textId="77777777" w:rsidR="00435183" w:rsidRDefault="00435183" w:rsidP="00671A7F">
      <w:pPr>
        <w:pStyle w:val="NormalIndent"/>
      </w:pPr>
      <w:r>
        <w:t>'</w:t>
      </w:r>
      <w:r w:rsidR="00BD4111">
        <w:rPr>
          <w:b/>
        </w:rPr>
        <w:t>Related Bodies</w:t>
      </w:r>
      <w:r w:rsidRPr="00435183">
        <w:rPr>
          <w:b/>
        </w:rPr>
        <w:t xml:space="preserve"> Corporate</w:t>
      </w:r>
      <w:r>
        <w:t xml:space="preserve">' has the same meaning as in the </w:t>
      </w:r>
      <w:r w:rsidRPr="00435183">
        <w:rPr>
          <w:i/>
        </w:rPr>
        <w:t>Corporations Act 2001</w:t>
      </w:r>
      <w:r>
        <w:t xml:space="preserve"> (</w:t>
      </w:r>
      <w:proofErr w:type="spellStart"/>
      <w:r>
        <w:t>Cth</w:t>
      </w:r>
      <w:proofErr w:type="spellEnd"/>
      <w:r>
        <w:t>);</w:t>
      </w:r>
    </w:p>
    <w:p w14:paraId="1BF25B8C" w14:textId="77777777" w:rsidR="00671A7F" w:rsidRDefault="004725FA" w:rsidP="00671A7F">
      <w:pPr>
        <w:pStyle w:val="NormalIndent"/>
      </w:pPr>
      <w:r w:rsidRPr="0089236F">
        <w:t>‘</w:t>
      </w:r>
      <w:r w:rsidRPr="0089236F">
        <w:rPr>
          <w:b/>
          <w:bCs/>
        </w:rPr>
        <w:t>Relevant Legislation</w:t>
      </w:r>
      <w:r w:rsidRPr="0089236F">
        <w:t xml:space="preserve">’ means the legislation that governs the </w:t>
      </w:r>
      <w:r w:rsidR="0019113F">
        <w:t xml:space="preserve">Titles </w:t>
      </w:r>
      <w:r w:rsidRPr="0089236F">
        <w:t xml:space="preserve">and includes, as applicable, the </w:t>
      </w:r>
      <w:r w:rsidR="001B2656">
        <w:rPr>
          <w:i/>
        </w:rPr>
        <w:t>Petroleum (Submerged Lands) Act 1982</w:t>
      </w:r>
      <w:r w:rsidR="00F82FA0">
        <w:rPr>
          <w:i/>
        </w:rPr>
        <w:t xml:space="preserve"> </w:t>
      </w:r>
      <w:r w:rsidR="00F82FA0">
        <w:t>(WA)</w:t>
      </w:r>
      <w:r w:rsidRPr="0089236F">
        <w:t xml:space="preserve"> and the </w:t>
      </w:r>
      <w:r w:rsidRPr="0089236F">
        <w:rPr>
          <w:i/>
        </w:rPr>
        <w:t xml:space="preserve">Petroleum and Geothermal Energy Resources Act 1967 </w:t>
      </w:r>
      <w:r w:rsidRPr="00AC1C6A">
        <w:t>(WA)</w:t>
      </w:r>
      <w:r w:rsidRPr="0089236F">
        <w:t xml:space="preserve"> and any regulations made under that</w:t>
      </w:r>
      <w:r w:rsidRPr="0089236F">
        <w:rPr>
          <w:i/>
          <w:iCs/>
        </w:rPr>
        <w:t xml:space="preserve"> </w:t>
      </w:r>
      <w:r w:rsidRPr="0089236F">
        <w:t>legislation</w:t>
      </w:r>
      <w:r w:rsidR="00C07F43">
        <w:t xml:space="preserve">, including the </w:t>
      </w:r>
      <w:r w:rsidR="00C07F43" w:rsidRPr="00C07F43">
        <w:rPr>
          <w:i/>
        </w:rPr>
        <w:t>Petroleum (Submerged Lands) (Resource Management and Administration) Regulations</w:t>
      </w:r>
      <w:r w:rsidR="00C07F43">
        <w:t xml:space="preserve"> 2015 (WA) and the </w:t>
      </w:r>
      <w:r w:rsidR="00C07F43" w:rsidRPr="00C07F43">
        <w:rPr>
          <w:i/>
        </w:rPr>
        <w:t>Petroleum and Geothermal Energy Resources (Resource Management and Administration) Regulations</w:t>
      </w:r>
      <w:r w:rsidR="00C07F43">
        <w:t xml:space="preserve"> 2015 (WA)</w:t>
      </w:r>
      <w:r w:rsidRPr="00AC1C6A">
        <w:t>;</w:t>
      </w:r>
      <w:r w:rsidR="00F111EC" w:rsidDel="00F111EC">
        <w:t xml:space="preserve"> </w:t>
      </w:r>
    </w:p>
    <w:p w14:paraId="3BAEC4C1" w14:textId="77777777" w:rsidR="00902B27" w:rsidRDefault="0085287A" w:rsidP="00D06629">
      <w:pPr>
        <w:pStyle w:val="NormalIndent"/>
      </w:pPr>
      <w:r w:rsidRPr="00AC1C6A">
        <w:t>‘</w:t>
      </w:r>
      <w:r w:rsidR="00F46D1B">
        <w:rPr>
          <w:b/>
        </w:rPr>
        <w:t>Submission Items</w:t>
      </w:r>
      <w:r w:rsidRPr="00AC1C6A">
        <w:t>’</w:t>
      </w:r>
      <w:r w:rsidR="00F46D1B">
        <w:t xml:space="preserve"> means the</w:t>
      </w:r>
      <w:r w:rsidR="00902B27">
        <w:t>:</w:t>
      </w:r>
    </w:p>
    <w:p w14:paraId="3ABEF11D" w14:textId="77777777" w:rsidR="00902B27" w:rsidRDefault="00F46D1B" w:rsidP="00902B27">
      <w:pPr>
        <w:pStyle w:val="Style3"/>
        <w:numPr>
          <w:ilvl w:val="2"/>
          <w:numId w:val="63"/>
        </w:numPr>
      </w:pPr>
      <w:r>
        <w:t>Final Report</w:t>
      </w:r>
      <w:r w:rsidR="00902B27">
        <w:t>;</w:t>
      </w:r>
      <w:r>
        <w:t xml:space="preserve"> </w:t>
      </w:r>
    </w:p>
    <w:p w14:paraId="4A34A693" w14:textId="77777777" w:rsidR="001E49EF" w:rsidRDefault="009F3177" w:rsidP="00902B27">
      <w:pPr>
        <w:pStyle w:val="Style3"/>
      </w:pPr>
      <w:r>
        <w:t>R</w:t>
      </w:r>
      <w:r w:rsidR="00F46D1B">
        <w:t xml:space="preserve">aw </w:t>
      </w:r>
      <w:r>
        <w:t>D</w:t>
      </w:r>
      <w:r w:rsidR="00F46D1B">
        <w:t>ata</w:t>
      </w:r>
    </w:p>
    <w:p w14:paraId="60E7225A" w14:textId="77777777" w:rsidR="001E49EF" w:rsidRDefault="009F3177" w:rsidP="00902B27">
      <w:pPr>
        <w:pStyle w:val="Style3"/>
      </w:pPr>
      <w:r>
        <w:t>P</w:t>
      </w:r>
      <w:r w:rsidR="00F46D1B">
        <w:t xml:space="preserve">rocessed </w:t>
      </w:r>
      <w:r>
        <w:t>D</w:t>
      </w:r>
      <w:r w:rsidR="00F46D1B">
        <w:t>ata</w:t>
      </w:r>
      <w:r w:rsidR="001E49EF">
        <w:t>;</w:t>
      </w:r>
      <w:r w:rsidR="007B235A">
        <w:t xml:space="preserve"> and</w:t>
      </w:r>
    </w:p>
    <w:p w14:paraId="1E1DC571" w14:textId="77777777" w:rsidR="001E49EF" w:rsidRDefault="00F46D1B" w:rsidP="00902B27">
      <w:pPr>
        <w:pStyle w:val="Style3"/>
      </w:pPr>
      <w:r>
        <w:t xml:space="preserve">all </w:t>
      </w:r>
      <w:r w:rsidR="009F3177">
        <w:t>P</w:t>
      </w:r>
      <w:r>
        <w:t xml:space="preserve">hysical </w:t>
      </w:r>
      <w:r w:rsidR="009F3177">
        <w:t>S</w:t>
      </w:r>
      <w:r>
        <w:t>amples</w:t>
      </w:r>
      <w:r w:rsidR="000E620D">
        <w:t xml:space="preserve"> and </w:t>
      </w:r>
      <w:r w:rsidR="00A01906">
        <w:t>Pre-Existing Digital Data</w:t>
      </w:r>
      <w:r w:rsidR="001E49EF">
        <w:t xml:space="preserve">; </w:t>
      </w:r>
    </w:p>
    <w:p w14:paraId="772C455B" w14:textId="77777777" w:rsidR="004725FA" w:rsidRPr="005B371C" w:rsidRDefault="004725FA" w:rsidP="00D06629">
      <w:pPr>
        <w:pStyle w:val="NormalIndent"/>
      </w:pPr>
      <w:r w:rsidRPr="005B371C">
        <w:t>‘</w:t>
      </w:r>
      <w:r w:rsidRPr="005B371C">
        <w:rPr>
          <w:b/>
          <w:bCs/>
        </w:rPr>
        <w:t>Supply</w:t>
      </w:r>
      <w:r w:rsidRPr="005B371C">
        <w:t>’ has the same meaning as in the GST Act;</w:t>
      </w:r>
    </w:p>
    <w:p w14:paraId="786DB4EF" w14:textId="53E21A89" w:rsidR="004725FA" w:rsidRPr="005B371C" w:rsidRDefault="004725FA" w:rsidP="00D06629">
      <w:pPr>
        <w:pStyle w:val="NormalIndent"/>
        <w:rPr>
          <w:u w:val="single"/>
        </w:rPr>
      </w:pPr>
      <w:r w:rsidRPr="005B371C">
        <w:t>‘</w:t>
      </w:r>
      <w:r w:rsidRPr="005B371C">
        <w:rPr>
          <w:b/>
          <w:bCs/>
        </w:rPr>
        <w:t>Tax Invoice</w:t>
      </w:r>
      <w:r w:rsidRPr="005B371C">
        <w:t>’ means the invoice which compl</w:t>
      </w:r>
      <w:r w:rsidR="00AE340C">
        <w:t>ies</w:t>
      </w:r>
      <w:r w:rsidRPr="005B371C">
        <w:t xml:space="preserve"> with the </w:t>
      </w:r>
      <w:r>
        <w:t xml:space="preserve">requirements of the </w:t>
      </w:r>
      <w:r w:rsidRPr="005B371C">
        <w:t xml:space="preserve">GST Act and </w:t>
      </w:r>
      <w:r w:rsidR="00AE340C">
        <w:t xml:space="preserve">is </w:t>
      </w:r>
      <w:r w:rsidRPr="005B371C">
        <w:t xml:space="preserve">provided to the Department under clause </w:t>
      </w:r>
      <w:r w:rsidR="004763F5">
        <w:fldChar w:fldCharType="begin"/>
      </w:r>
      <w:r w:rsidR="004763F5">
        <w:instrText xml:space="preserve"> REF _Ref46991797 \r \h </w:instrText>
      </w:r>
      <w:r w:rsidR="004763F5">
        <w:fldChar w:fldCharType="separate"/>
      </w:r>
      <w:r w:rsidR="005E2F22">
        <w:t>5.2</w:t>
      </w:r>
      <w:r w:rsidR="004763F5">
        <w:fldChar w:fldCharType="end"/>
      </w:r>
      <w:r w:rsidR="00CF77CF">
        <w:t xml:space="preserve"> of this Agreement</w:t>
      </w:r>
      <w:r w:rsidRPr="005B371C">
        <w:t xml:space="preserve">; </w:t>
      </w:r>
    </w:p>
    <w:p w14:paraId="23C31EDA" w14:textId="77777777" w:rsidR="004725FA" w:rsidRPr="00AF0A70" w:rsidRDefault="004725FA" w:rsidP="00D06629">
      <w:pPr>
        <w:pStyle w:val="NormalIndent"/>
      </w:pPr>
      <w:r w:rsidRPr="005B371C">
        <w:t>‘</w:t>
      </w:r>
      <w:r w:rsidRPr="005B371C">
        <w:rPr>
          <w:b/>
          <w:bCs/>
        </w:rPr>
        <w:t>Taxable Supply</w:t>
      </w:r>
      <w:r w:rsidRPr="005B371C">
        <w:t>’ has the same</w:t>
      </w:r>
      <w:r w:rsidRPr="00AF0A70">
        <w:t xml:space="preserve"> meaning as in the GST Act;</w:t>
      </w:r>
    </w:p>
    <w:p w14:paraId="0F834593" w14:textId="2420DF39" w:rsidR="004725FA" w:rsidRDefault="004725FA" w:rsidP="00D06629">
      <w:pPr>
        <w:pStyle w:val="NormalIndent"/>
      </w:pPr>
      <w:r w:rsidRPr="00AF0A70">
        <w:t>‘</w:t>
      </w:r>
      <w:r w:rsidRPr="00AF0A70">
        <w:rPr>
          <w:b/>
          <w:bCs/>
        </w:rPr>
        <w:t>Term</w:t>
      </w:r>
      <w:r w:rsidRPr="00AF0A70">
        <w:t xml:space="preserve">’ has the meaning given in clause </w:t>
      </w:r>
      <w:r w:rsidR="00867B84">
        <w:fldChar w:fldCharType="begin"/>
      </w:r>
      <w:r w:rsidR="00867B84">
        <w:instrText xml:space="preserve"> REF _Ref59535129 \w \h </w:instrText>
      </w:r>
      <w:r w:rsidR="00867B84">
        <w:fldChar w:fldCharType="separate"/>
      </w:r>
      <w:r w:rsidR="005E2F22">
        <w:t>2</w:t>
      </w:r>
      <w:r w:rsidR="00867B84">
        <w:fldChar w:fldCharType="end"/>
      </w:r>
      <w:r w:rsidR="00CF77CF">
        <w:t xml:space="preserve"> of this Agreement</w:t>
      </w:r>
      <w:r w:rsidRPr="00AF0A70">
        <w:t>;</w:t>
      </w:r>
    </w:p>
    <w:p w14:paraId="3A10CA9B" w14:textId="3118EEED" w:rsidR="00C6588E" w:rsidRDefault="00F8254D" w:rsidP="00D06629">
      <w:pPr>
        <w:pStyle w:val="NormalIndent"/>
      </w:pPr>
      <w:r>
        <w:t>'</w:t>
      </w:r>
      <w:r w:rsidR="00C6588E" w:rsidRPr="00F8254D">
        <w:rPr>
          <w:b/>
        </w:rPr>
        <w:t>Third Party Service Provider</w:t>
      </w:r>
      <w:r>
        <w:t>'</w:t>
      </w:r>
      <w:r w:rsidR="00C6588E">
        <w:t xml:space="preserve"> means</w:t>
      </w:r>
      <w:r w:rsidR="00E8112D">
        <w:t xml:space="preserve"> </w:t>
      </w:r>
      <w:r w:rsidR="00513A78">
        <w:t xml:space="preserve">a </w:t>
      </w:r>
      <w:r w:rsidR="00435183">
        <w:t xml:space="preserve">person that is not the </w:t>
      </w:r>
      <w:r w:rsidR="00513A78">
        <w:t>Recipient</w:t>
      </w:r>
      <w:r w:rsidR="00BD4111">
        <w:t>,</w:t>
      </w:r>
      <w:r w:rsidR="00513A78">
        <w:t xml:space="preserve"> </w:t>
      </w:r>
      <w:r w:rsidR="00BD4111">
        <w:t>or its</w:t>
      </w:r>
      <w:r w:rsidR="00435183">
        <w:t xml:space="preserve"> </w:t>
      </w:r>
      <w:r w:rsidR="00BD4111">
        <w:t>Related Bodies</w:t>
      </w:r>
      <w:r w:rsidR="00435183">
        <w:t xml:space="preserve"> Corporate</w:t>
      </w:r>
      <w:r w:rsidR="00BD4111">
        <w:t>,</w:t>
      </w:r>
      <w:r w:rsidR="00435183">
        <w:t xml:space="preserve"> </w:t>
      </w:r>
      <w:r w:rsidR="00513A78">
        <w:t xml:space="preserve">who </w:t>
      </w:r>
      <w:r w:rsidR="006249E4">
        <w:t>is engaged by the Recipient to undertake</w:t>
      </w:r>
      <w:r w:rsidR="002A78C1">
        <w:t xml:space="preserve"> </w:t>
      </w:r>
      <w:r w:rsidR="006249E4">
        <w:t xml:space="preserve">analysis </w:t>
      </w:r>
      <w:r w:rsidR="002A78C1">
        <w:t xml:space="preserve">that forms part of </w:t>
      </w:r>
      <w:r w:rsidR="006249E4">
        <w:t>the Project</w:t>
      </w:r>
      <w:r w:rsidR="00906EDB">
        <w:t>;</w:t>
      </w:r>
      <w:r w:rsidR="00E8112D">
        <w:t xml:space="preserve"> </w:t>
      </w:r>
    </w:p>
    <w:p w14:paraId="31396A9C" w14:textId="77777777" w:rsidR="007C254C" w:rsidRDefault="00026B3E" w:rsidP="00D06629">
      <w:pPr>
        <w:pStyle w:val="NormalIndent"/>
      </w:pPr>
      <w:r>
        <w:t>‘</w:t>
      </w:r>
      <w:r w:rsidRPr="001B2656">
        <w:rPr>
          <w:b/>
        </w:rPr>
        <w:t>Title</w:t>
      </w:r>
      <w:r>
        <w:t>’ means</w:t>
      </w:r>
      <w:r w:rsidR="00D81578">
        <w:t xml:space="preserve"> the applicable</w:t>
      </w:r>
      <w:r w:rsidR="007C254C">
        <w:t>:</w:t>
      </w:r>
    </w:p>
    <w:p w14:paraId="02BBB566" w14:textId="798E8E09" w:rsidR="008761C1" w:rsidRDefault="00D85A05" w:rsidP="008761C1">
      <w:pPr>
        <w:pStyle w:val="Style3"/>
        <w:numPr>
          <w:ilvl w:val="2"/>
          <w:numId w:val="65"/>
        </w:numPr>
      </w:pPr>
      <w:r>
        <w:lastRenderedPageBreak/>
        <w:t>petroleum</w:t>
      </w:r>
      <w:r w:rsidR="006C375C">
        <w:t xml:space="preserve"> or geothermal</w:t>
      </w:r>
      <w:r>
        <w:t xml:space="preserve"> </w:t>
      </w:r>
      <w:r w:rsidR="00E46F19">
        <w:t>licence, lease, permit</w:t>
      </w:r>
      <w:r w:rsidR="001E0D9D">
        <w:t>, reservation</w:t>
      </w:r>
      <w:r w:rsidR="00E46F19">
        <w:t xml:space="preserve"> or authority granted under the </w:t>
      </w:r>
      <w:r w:rsidRPr="008761C1">
        <w:rPr>
          <w:i/>
        </w:rPr>
        <w:t xml:space="preserve">Petroleum and Geothermal Energy Resources Act 1967 </w:t>
      </w:r>
      <w:r w:rsidRPr="00A34930">
        <w:t>(WA)</w:t>
      </w:r>
      <w:r w:rsidR="00E46F19">
        <w:t xml:space="preserve"> and</w:t>
      </w:r>
      <w:r>
        <w:t xml:space="preserve"> </w:t>
      </w:r>
      <w:r w:rsidR="00350B19">
        <w:t>held by the Recipient;</w:t>
      </w:r>
      <w:r w:rsidR="005B6210">
        <w:t xml:space="preserve"> </w:t>
      </w:r>
    </w:p>
    <w:p w14:paraId="762AAB8B" w14:textId="77777777" w:rsidR="00350B19" w:rsidRDefault="008761C1" w:rsidP="008761C1">
      <w:pPr>
        <w:pStyle w:val="Style3"/>
      </w:pPr>
      <w:r>
        <w:t xml:space="preserve">petroleum </w:t>
      </w:r>
      <w:r w:rsidR="001E0D9D">
        <w:t xml:space="preserve">lease, licence, permit or authority granted under the </w:t>
      </w:r>
      <w:r w:rsidR="001E0D9D">
        <w:rPr>
          <w:i/>
        </w:rPr>
        <w:t xml:space="preserve">Petroleum (Submerged Lands) Act 1982 </w:t>
      </w:r>
      <w:r w:rsidR="001E0D9D">
        <w:t xml:space="preserve">(WA) and </w:t>
      </w:r>
      <w:r>
        <w:t>held by the Recipient;</w:t>
      </w:r>
      <w:r w:rsidR="009441FF">
        <w:t xml:space="preserve"> </w:t>
      </w:r>
      <w:r w:rsidR="005B6210">
        <w:t>or</w:t>
      </w:r>
    </w:p>
    <w:p w14:paraId="59C595F9" w14:textId="785F41F9" w:rsidR="00026B3E" w:rsidRPr="00AF0A70" w:rsidRDefault="00350B19" w:rsidP="007E2E1B">
      <w:pPr>
        <w:pStyle w:val="Style3"/>
      </w:pPr>
      <w:r>
        <w:t xml:space="preserve">the Recipient's application for a geothermal exploration permit, geothermal special prospecting authority, petroleum </w:t>
      </w:r>
      <w:r w:rsidR="005B6210">
        <w:t>exploration permit</w:t>
      </w:r>
      <w:r w:rsidR="005B6210" w:rsidDel="00FB7282">
        <w:t xml:space="preserve"> </w:t>
      </w:r>
      <w:r w:rsidR="005B6210">
        <w:t>or petroleum special prospecting authority</w:t>
      </w:r>
      <w:r w:rsidR="00A9494F">
        <w:t xml:space="preserve"> under the </w:t>
      </w:r>
      <w:r w:rsidR="00A9494F" w:rsidRPr="008761C1">
        <w:rPr>
          <w:i/>
        </w:rPr>
        <w:t xml:space="preserve">Petroleum and Geothermal Energy Resources Act 1967 </w:t>
      </w:r>
      <w:r w:rsidR="00A9494F" w:rsidRPr="00A34930">
        <w:t>(WA)</w:t>
      </w:r>
      <w:r w:rsidR="00A9494F">
        <w:t xml:space="preserve"> or </w:t>
      </w:r>
      <w:r w:rsidR="00A9494F">
        <w:rPr>
          <w:i/>
        </w:rPr>
        <w:t xml:space="preserve">Petroleum (Submerged Lands) Act 1982 </w:t>
      </w:r>
      <w:r w:rsidR="00A9494F">
        <w:t>(WA) (as applicable)</w:t>
      </w:r>
      <w:r w:rsidR="005B6210">
        <w:t>,</w:t>
      </w:r>
      <w:r w:rsidR="007E2E1B">
        <w:t xml:space="preserve"> </w:t>
      </w:r>
      <w:r w:rsidR="00026B3E" w:rsidRPr="00AF0A70">
        <w:t xml:space="preserve">to </w:t>
      </w:r>
      <w:r w:rsidR="000E7243">
        <w:t xml:space="preserve">which </w:t>
      </w:r>
      <w:r w:rsidR="00026B3E" w:rsidRPr="00AF0A70">
        <w:t>the Project</w:t>
      </w:r>
      <w:r w:rsidR="000E7243">
        <w:t xml:space="preserve"> relates</w:t>
      </w:r>
      <w:r w:rsidR="00026B3E">
        <w:t>;</w:t>
      </w:r>
      <w:r w:rsidR="00C91D07">
        <w:t xml:space="preserve"> and</w:t>
      </w:r>
    </w:p>
    <w:p w14:paraId="0C1756C3" w14:textId="77777777" w:rsidR="004725FA" w:rsidRPr="00AF0A70" w:rsidRDefault="004725FA" w:rsidP="00D06629">
      <w:pPr>
        <w:pStyle w:val="NormalIndent"/>
      </w:pPr>
      <w:r w:rsidRPr="00AF0A70">
        <w:t>‘</w:t>
      </w:r>
      <w:r w:rsidRPr="00AF0A70">
        <w:rPr>
          <w:b/>
          <w:bCs/>
        </w:rPr>
        <w:t>Value</w:t>
      </w:r>
      <w:r w:rsidRPr="00AF0A70">
        <w:t>’ has the</w:t>
      </w:r>
      <w:r>
        <w:t xml:space="preserve"> same meaning as in the GST Act</w:t>
      </w:r>
      <w:r w:rsidR="00C91D07">
        <w:t>.</w:t>
      </w:r>
    </w:p>
    <w:p w14:paraId="7668407E" w14:textId="77777777" w:rsidR="004725FA" w:rsidRPr="00B511FD" w:rsidRDefault="009D5CA7" w:rsidP="009D5CA7">
      <w:pPr>
        <w:pStyle w:val="Style2"/>
      </w:pPr>
      <w:bookmarkStart w:id="9" w:name="_Toc55374656"/>
      <w:r w:rsidRPr="00B511FD">
        <w:t>Interpretation</w:t>
      </w:r>
      <w:bookmarkEnd w:id="9"/>
    </w:p>
    <w:p w14:paraId="187F10D2" w14:textId="77777777" w:rsidR="004725FA" w:rsidRPr="00AF0A70" w:rsidRDefault="004725FA" w:rsidP="00D06629">
      <w:pPr>
        <w:pStyle w:val="NormalIndent"/>
      </w:pPr>
      <w:r w:rsidRPr="00AF0A70">
        <w:t>In this Agreement, except to the extent the context otherwise requires:</w:t>
      </w:r>
    </w:p>
    <w:p w14:paraId="5DB50342" w14:textId="77777777" w:rsidR="004725FA" w:rsidRDefault="004725FA" w:rsidP="00D06629">
      <w:pPr>
        <w:pStyle w:val="Style3"/>
      </w:pPr>
      <w:r w:rsidRPr="00AF0A70">
        <w:t>the singular includes the plural and vice versa and a gender includes other</w:t>
      </w:r>
      <w:r>
        <w:t xml:space="preserve"> </w:t>
      </w:r>
      <w:r w:rsidRPr="00AF0A70">
        <w:t>genders;</w:t>
      </w:r>
    </w:p>
    <w:p w14:paraId="044AD2F2" w14:textId="77777777" w:rsidR="0046407B" w:rsidRDefault="0046407B" w:rsidP="001C1159">
      <w:pPr>
        <w:pStyle w:val="Style3"/>
      </w:pPr>
      <w:r>
        <w:t>a reference to a monetary amount means that amount in Australian currency;</w:t>
      </w:r>
    </w:p>
    <w:p w14:paraId="458B4AD5" w14:textId="77777777" w:rsidR="0046407B" w:rsidRPr="00AF0A70" w:rsidRDefault="0046407B" w:rsidP="001C1159">
      <w:pPr>
        <w:pStyle w:val="Style3"/>
      </w:pPr>
      <w:r>
        <w:t>a reference to time means the time observed by the general community from time to time in Western Australia;</w:t>
      </w:r>
    </w:p>
    <w:p w14:paraId="0BC29AB5" w14:textId="77777777" w:rsidR="004725FA" w:rsidRPr="00AF0A70" w:rsidRDefault="004725FA" w:rsidP="00D06629">
      <w:pPr>
        <w:pStyle w:val="Style3"/>
      </w:pPr>
      <w:r w:rsidRPr="00AF0A70">
        <w:t>a reference to a party to this Agreement or any other document or agreement</w:t>
      </w:r>
      <w:r>
        <w:t xml:space="preserve"> </w:t>
      </w:r>
      <w:r w:rsidRPr="00AF0A70">
        <w:t>includes its executors, administrators, successors and permitted assigns;</w:t>
      </w:r>
    </w:p>
    <w:p w14:paraId="43B5D69D" w14:textId="3145122C" w:rsidR="004725FA" w:rsidRPr="00AF0A70" w:rsidRDefault="004725FA" w:rsidP="00D06629">
      <w:pPr>
        <w:pStyle w:val="Style3"/>
      </w:pPr>
      <w:r w:rsidRPr="00AF0A70">
        <w:t>a reference to an item in the Background, clause, schedule, annexure or</w:t>
      </w:r>
      <w:r>
        <w:t xml:space="preserve"> </w:t>
      </w:r>
      <w:r w:rsidRPr="00AF0A70">
        <w:t>appendix is a reference to an item in the Background, clause of or schedule,</w:t>
      </w:r>
      <w:r>
        <w:t xml:space="preserve"> </w:t>
      </w:r>
      <w:r w:rsidRPr="00AF0A70">
        <w:t>annexure or appendix to this Agreement;</w:t>
      </w:r>
    </w:p>
    <w:p w14:paraId="31F71C1A" w14:textId="77777777" w:rsidR="004725FA" w:rsidRPr="00AF0A70" w:rsidRDefault="004725FA" w:rsidP="00D06629">
      <w:pPr>
        <w:pStyle w:val="Style3"/>
      </w:pPr>
      <w:r w:rsidRPr="00AF0A70">
        <w:t>where a word or phrase is given a particular meaning, other parts of speech</w:t>
      </w:r>
      <w:r>
        <w:t xml:space="preserve"> </w:t>
      </w:r>
      <w:r w:rsidRPr="00AF0A70">
        <w:t>or grammatical forms of that word or phrase have corresponding meanings;</w:t>
      </w:r>
    </w:p>
    <w:p w14:paraId="6FFDEDD4" w14:textId="77777777" w:rsidR="00F54ACC" w:rsidRDefault="004725FA" w:rsidP="00D06629">
      <w:pPr>
        <w:pStyle w:val="Style3"/>
      </w:pPr>
      <w:r w:rsidRPr="00AF0A70">
        <w:t xml:space="preserve">a reference to a document or agreement </w:t>
      </w:r>
      <w:r w:rsidR="007033BA">
        <w:t>(</w:t>
      </w:r>
      <w:r w:rsidRPr="00AF0A70">
        <w:t>including this Agreement</w:t>
      </w:r>
      <w:r w:rsidR="007033BA">
        <w:t>)</w:t>
      </w:r>
      <w:r w:rsidRPr="00AF0A70">
        <w:t xml:space="preserve"> includes a</w:t>
      </w:r>
      <w:r>
        <w:t xml:space="preserve"> </w:t>
      </w:r>
      <w:r w:rsidRPr="00AF0A70">
        <w:t>reference to that document or agreement as amended, supplemented or varied from time to time;</w:t>
      </w:r>
      <w:r w:rsidR="001436E4">
        <w:t xml:space="preserve"> </w:t>
      </w:r>
    </w:p>
    <w:p w14:paraId="7B99DCCA" w14:textId="77777777" w:rsidR="00F54ACC" w:rsidRDefault="00F54ACC" w:rsidP="00F54ACC">
      <w:pPr>
        <w:pStyle w:val="Style3"/>
      </w:pPr>
      <w:r w:rsidRPr="00F54ACC">
        <w:t>a statute includes any regulation, ordinance, by-law or other subordinate legislation under it;</w:t>
      </w:r>
    </w:p>
    <w:p w14:paraId="58B83E79" w14:textId="77777777" w:rsidR="004725FA" w:rsidRDefault="00F54ACC" w:rsidP="00F54ACC">
      <w:pPr>
        <w:pStyle w:val="Style3"/>
      </w:pPr>
      <w:r>
        <w:t>a reference to a L</w:t>
      </w:r>
      <w:r w:rsidRPr="00F54ACC">
        <w:t xml:space="preserve">aw or a provision of </w:t>
      </w:r>
      <w:r>
        <w:t>a L</w:t>
      </w:r>
      <w:r w:rsidRPr="00F54ACC">
        <w:t xml:space="preserve">aw is a reference to that </w:t>
      </w:r>
      <w:r>
        <w:t>L</w:t>
      </w:r>
      <w:r w:rsidRPr="00F54ACC">
        <w:t>aw or provision as amended, consolidated, re-enacted or replaced</w:t>
      </w:r>
      <w:r>
        <w:t>;</w:t>
      </w:r>
    </w:p>
    <w:p w14:paraId="2F4182FF" w14:textId="77777777" w:rsidR="009D045A" w:rsidRPr="00AF0A70" w:rsidRDefault="005E1034" w:rsidP="00D06629">
      <w:pPr>
        <w:pStyle w:val="Style3"/>
      </w:pPr>
      <w:r>
        <w:t>the words "including" and "includes" is taken to be followed by the words "without limitation"</w:t>
      </w:r>
      <w:r w:rsidR="00F54ACC">
        <w:t xml:space="preserve">; </w:t>
      </w:r>
    </w:p>
    <w:p w14:paraId="7F4B3EB5" w14:textId="41D6F7ED" w:rsidR="00F54ACC" w:rsidRDefault="004725FA" w:rsidP="00D06629">
      <w:pPr>
        <w:pStyle w:val="Style3"/>
      </w:pPr>
      <w:r w:rsidRPr="00AF0A70">
        <w:t>in the interpretation of this Agreement, headi</w:t>
      </w:r>
      <w:r>
        <w:t>ngs are to be disregarded</w:t>
      </w:r>
      <w:r w:rsidR="00F54ACC">
        <w:t xml:space="preserve">; </w:t>
      </w:r>
    </w:p>
    <w:p w14:paraId="04B1B04D" w14:textId="77777777" w:rsidR="008E2DEF" w:rsidRDefault="00F54ACC" w:rsidP="00F54ACC">
      <w:pPr>
        <w:pStyle w:val="Style3"/>
      </w:pPr>
      <w:r w:rsidRPr="00F54ACC">
        <w:t xml:space="preserve">no rule of construction applies to the </w:t>
      </w:r>
      <w:r w:rsidR="007139D5">
        <w:t>Department</w:t>
      </w:r>
      <w:r>
        <w:t xml:space="preserve"> </w:t>
      </w:r>
      <w:r w:rsidRPr="00F54ACC">
        <w:t xml:space="preserve">because that </w:t>
      </w:r>
      <w:r>
        <w:t>P</w:t>
      </w:r>
      <w:r w:rsidRPr="00F54ACC">
        <w:t xml:space="preserve">arty was responsible for the preparation of this </w:t>
      </w:r>
      <w:r>
        <w:t>Agreement</w:t>
      </w:r>
      <w:r w:rsidR="008E2DEF">
        <w:t>; and</w:t>
      </w:r>
    </w:p>
    <w:p w14:paraId="2FC527E8" w14:textId="77777777" w:rsidR="008E2DEF" w:rsidRDefault="008E2DEF" w:rsidP="00F54ACC">
      <w:pPr>
        <w:pStyle w:val="Style3"/>
      </w:pPr>
      <w:r>
        <w:t>if the Recipient consists of a partnership or joint venture, then:</w:t>
      </w:r>
    </w:p>
    <w:p w14:paraId="3998B005" w14:textId="77777777" w:rsidR="008E2DEF" w:rsidRDefault="008E2DEF" w:rsidP="008E2DEF">
      <w:pPr>
        <w:pStyle w:val="Style4"/>
      </w:pPr>
      <w:r>
        <w:lastRenderedPageBreak/>
        <w:t>an obligation imposed on the Recipient under this Agreement binds each person who comprises the Recipient jointly and severally;</w:t>
      </w:r>
    </w:p>
    <w:p w14:paraId="31A58742" w14:textId="77777777" w:rsidR="008E2DEF" w:rsidRDefault="008E2DEF" w:rsidP="008E2DEF">
      <w:pPr>
        <w:pStyle w:val="Style4"/>
      </w:pPr>
      <w:r>
        <w:t>each person who comprises the Recipient agrees to do all things necessary to enable the obligations imposed on the Recipient under the Agreement to be undertaken; and</w:t>
      </w:r>
    </w:p>
    <w:p w14:paraId="3642C7D8" w14:textId="6EF2260C" w:rsidR="004725FA" w:rsidRDefault="008E2DEF" w:rsidP="008E2DEF">
      <w:pPr>
        <w:pStyle w:val="Style4"/>
      </w:pPr>
      <w:proofErr w:type="gramStart"/>
      <w:r>
        <w:t>the</w:t>
      </w:r>
      <w:proofErr w:type="gramEnd"/>
      <w:r>
        <w:t xml:space="preserve"> act of one person who comprises the Recipient binds the other persons who comprise the Recipient.</w:t>
      </w:r>
    </w:p>
    <w:p w14:paraId="3AF96D48" w14:textId="77777777" w:rsidR="004725FA" w:rsidRDefault="004725FA" w:rsidP="00B511FD">
      <w:pPr>
        <w:pStyle w:val="Style1"/>
      </w:pPr>
      <w:bookmarkStart w:id="10" w:name="_Toc55374657"/>
      <w:bookmarkStart w:id="11" w:name="_Ref59535129"/>
      <w:r w:rsidRPr="00AF0A70">
        <w:t>TERM</w:t>
      </w:r>
      <w:bookmarkEnd w:id="10"/>
      <w:r w:rsidR="00C300F0">
        <w:t xml:space="preserve"> AND SURVIVAL</w:t>
      </w:r>
      <w:bookmarkEnd w:id="11"/>
    </w:p>
    <w:p w14:paraId="0DE22565" w14:textId="5AAA8A3A" w:rsidR="004725FA" w:rsidRPr="004078C2" w:rsidRDefault="004078C2" w:rsidP="004078C2">
      <w:pPr>
        <w:pStyle w:val="Style3"/>
      </w:pPr>
      <w:r>
        <w:t xml:space="preserve">Subject to clause </w:t>
      </w:r>
      <w:r>
        <w:fldChar w:fldCharType="begin"/>
      </w:r>
      <w:r>
        <w:instrText xml:space="preserve"> REF _Ref57822657 \w \h </w:instrText>
      </w:r>
      <w:r>
        <w:fldChar w:fldCharType="separate"/>
      </w:r>
      <w:r w:rsidR="005E2F22">
        <w:t>2(b)</w:t>
      </w:r>
      <w:r>
        <w:fldChar w:fldCharType="end"/>
      </w:r>
      <w:r>
        <w:t>, t</w:t>
      </w:r>
      <w:r w:rsidR="004725FA" w:rsidRPr="00AF0A70">
        <w:t>he Term commences on the Commencement Date and, unless terminated earlier in</w:t>
      </w:r>
      <w:r w:rsidR="004725FA">
        <w:t xml:space="preserve"> </w:t>
      </w:r>
      <w:r w:rsidR="004725FA" w:rsidRPr="00AF0A70">
        <w:t xml:space="preserve">accordance with clause </w:t>
      </w:r>
      <w:r w:rsidR="004763F5">
        <w:fldChar w:fldCharType="begin"/>
      </w:r>
      <w:r w:rsidR="004763F5">
        <w:instrText xml:space="preserve"> REF _Ref46991824 \r \h </w:instrText>
      </w:r>
      <w:r w:rsidR="004763F5">
        <w:fldChar w:fldCharType="separate"/>
      </w:r>
      <w:r w:rsidR="005E2F22">
        <w:t>16</w:t>
      </w:r>
      <w:r w:rsidR="004763F5">
        <w:fldChar w:fldCharType="end"/>
      </w:r>
      <w:r w:rsidR="004725FA" w:rsidRPr="00AF0A70">
        <w:t xml:space="preserve">, terminates on the day the </w:t>
      </w:r>
      <w:r w:rsidR="004725FA" w:rsidRPr="004078C2">
        <w:t xml:space="preserve">Department </w:t>
      </w:r>
      <w:r w:rsidR="00AB6C08" w:rsidRPr="004078C2">
        <w:t xml:space="preserve">releases all </w:t>
      </w:r>
      <w:r w:rsidR="001C3BA1">
        <w:t xml:space="preserve">Submission Items </w:t>
      </w:r>
      <w:r w:rsidR="00AB6C08" w:rsidRPr="004078C2">
        <w:t>to open file</w:t>
      </w:r>
      <w:r w:rsidRPr="004078C2">
        <w:t xml:space="preserve"> in accordance with the Guidelines</w:t>
      </w:r>
      <w:r w:rsidR="004725FA" w:rsidRPr="004078C2">
        <w:t>.</w:t>
      </w:r>
    </w:p>
    <w:p w14:paraId="37C15D0C" w14:textId="77777777" w:rsidR="004078C2" w:rsidRPr="00AF0A70" w:rsidRDefault="00693FE6" w:rsidP="004078C2">
      <w:pPr>
        <w:pStyle w:val="Style3"/>
      </w:pPr>
      <w:bookmarkStart w:id="12" w:name="_Ref57822657"/>
      <w:r>
        <w:t xml:space="preserve">Clauses </w:t>
      </w:r>
      <w:r w:rsidR="007736C7">
        <w:fldChar w:fldCharType="begin"/>
      </w:r>
      <w:r w:rsidR="007736C7">
        <w:instrText xml:space="preserve"> REF _Ref57823009 \w \h </w:instrText>
      </w:r>
      <w:r w:rsidR="007736C7">
        <w:fldChar w:fldCharType="separate"/>
      </w:r>
      <w:r w:rsidR="005E2F22">
        <w:t>9</w:t>
      </w:r>
      <w:r w:rsidR="007736C7">
        <w:fldChar w:fldCharType="end"/>
      </w:r>
      <w:r w:rsidR="007736C7">
        <w:t xml:space="preserve">, </w:t>
      </w:r>
      <w:r w:rsidR="007736C7">
        <w:fldChar w:fldCharType="begin"/>
      </w:r>
      <w:r w:rsidR="007736C7">
        <w:instrText xml:space="preserve"> REF _Ref57823020 \w \h </w:instrText>
      </w:r>
      <w:r w:rsidR="007736C7">
        <w:fldChar w:fldCharType="separate"/>
      </w:r>
      <w:r w:rsidR="005E2F22">
        <w:t>10</w:t>
      </w:r>
      <w:r w:rsidR="007736C7">
        <w:fldChar w:fldCharType="end"/>
      </w:r>
      <w:r w:rsidR="007736C7">
        <w:t xml:space="preserve">, </w:t>
      </w:r>
      <w:r w:rsidR="007736C7">
        <w:fldChar w:fldCharType="begin"/>
      </w:r>
      <w:r w:rsidR="007736C7">
        <w:instrText xml:space="preserve"> REF _Ref57823025 \w \h </w:instrText>
      </w:r>
      <w:r w:rsidR="007736C7">
        <w:fldChar w:fldCharType="separate"/>
      </w:r>
      <w:r w:rsidR="005E2F22">
        <w:t>11</w:t>
      </w:r>
      <w:r w:rsidR="007736C7">
        <w:fldChar w:fldCharType="end"/>
      </w:r>
      <w:r w:rsidR="007736C7">
        <w:t xml:space="preserve">, </w:t>
      </w:r>
      <w:r w:rsidR="007736C7">
        <w:fldChar w:fldCharType="begin"/>
      </w:r>
      <w:r w:rsidR="007736C7">
        <w:instrText xml:space="preserve"> REF _Ref57823034 \w \h </w:instrText>
      </w:r>
      <w:r w:rsidR="007736C7">
        <w:fldChar w:fldCharType="separate"/>
      </w:r>
      <w:r w:rsidR="005E2F22">
        <w:t>12</w:t>
      </w:r>
      <w:r w:rsidR="007736C7">
        <w:fldChar w:fldCharType="end"/>
      </w:r>
      <w:r w:rsidR="007736C7">
        <w:t xml:space="preserve">, </w:t>
      </w:r>
      <w:r w:rsidR="007736C7">
        <w:fldChar w:fldCharType="begin"/>
      </w:r>
      <w:r w:rsidR="007736C7">
        <w:instrText xml:space="preserve"> REF _Ref57823039 \w \h </w:instrText>
      </w:r>
      <w:r w:rsidR="007736C7">
        <w:fldChar w:fldCharType="separate"/>
      </w:r>
      <w:r w:rsidR="005E2F22">
        <w:t>13</w:t>
      </w:r>
      <w:r w:rsidR="007736C7">
        <w:fldChar w:fldCharType="end"/>
      </w:r>
      <w:r w:rsidR="007736C7">
        <w:t xml:space="preserve"> and </w:t>
      </w:r>
      <w:r w:rsidR="007736C7">
        <w:fldChar w:fldCharType="begin"/>
      </w:r>
      <w:r w:rsidR="007736C7">
        <w:instrText xml:space="preserve"> REF _Ref57823054 \w \h </w:instrText>
      </w:r>
      <w:r w:rsidR="007736C7">
        <w:fldChar w:fldCharType="separate"/>
      </w:r>
      <w:r w:rsidR="005E2F22">
        <w:t>17</w:t>
      </w:r>
      <w:r w:rsidR="007736C7">
        <w:fldChar w:fldCharType="end"/>
      </w:r>
      <w:r w:rsidR="007736C7">
        <w:t xml:space="preserve"> survive the expiry or termination of this Agreement.  </w:t>
      </w:r>
    </w:p>
    <w:p w14:paraId="101B6888" w14:textId="77777777" w:rsidR="004725FA" w:rsidRDefault="004725FA" w:rsidP="00B511FD">
      <w:pPr>
        <w:pStyle w:val="Style1"/>
      </w:pPr>
      <w:bookmarkStart w:id="13" w:name="_Toc55374658"/>
      <w:bookmarkEnd w:id="12"/>
      <w:r w:rsidRPr="00AF0A70">
        <w:t>PROJECT</w:t>
      </w:r>
      <w:bookmarkEnd w:id="13"/>
    </w:p>
    <w:p w14:paraId="0685F4B7" w14:textId="77777777" w:rsidR="004725FA" w:rsidRPr="007D2DC4" w:rsidRDefault="004725FA" w:rsidP="00135F20">
      <w:pPr>
        <w:pStyle w:val="Style2"/>
        <w:keepNext/>
      </w:pPr>
      <w:bookmarkStart w:id="14" w:name="_Toc55374659"/>
      <w:r w:rsidRPr="00AF0A70">
        <w:t>Management of Project</w:t>
      </w:r>
      <w:bookmarkEnd w:id="14"/>
    </w:p>
    <w:p w14:paraId="5C09B2A5" w14:textId="77777777" w:rsidR="00055149" w:rsidRDefault="004725FA" w:rsidP="00B511FD">
      <w:pPr>
        <w:pStyle w:val="Style3"/>
      </w:pPr>
      <w:r w:rsidRPr="00AF0A70">
        <w:t xml:space="preserve">The Recipient </w:t>
      </w:r>
      <w:r w:rsidR="00A10263">
        <w:t xml:space="preserve">acknowledges </w:t>
      </w:r>
      <w:r w:rsidR="00683EAB">
        <w:t xml:space="preserve">and agrees </w:t>
      </w:r>
      <w:r w:rsidR="00A10263">
        <w:t xml:space="preserve">that it undertakes the </w:t>
      </w:r>
      <w:r w:rsidR="00055149">
        <w:t>Project</w:t>
      </w:r>
      <w:r w:rsidR="00A10263">
        <w:t xml:space="preserve"> entirely at its own risk</w:t>
      </w:r>
      <w:r w:rsidR="00055149">
        <w:t>.</w:t>
      </w:r>
    </w:p>
    <w:p w14:paraId="7B175D8C" w14:textId="77777777" w:rsidR="004725FA" w:rsidRPr="00AF0A70" w:rsidRDefault="00055149" w:rsidP="00B511FD">
      <w:pPr>
        <w:pStyle w:val="Style3"/>
      </w:pPr>
      <w:bookmarkStart w:id="15" w:name="_Ref57890197"/>
      <w:r>
        <w:t>The Recipient</w:t>
      </w:r>
      <w:r w:rsidR="004725FA" w:rsidRPr="00AF0A70">
        <w:t xml:space="preserve"> will be responsible for:</w:t>
      </w:r>
      <w:bookmarkEnd w:id="15"/>
    </w:p>
    <w:p w14:paraId="4A6CBC7E" w14:textId="77777777" w:rsidR="004725FA" w:rsidRDefault="004725FA" w:rsidP="00B511FD">
      <w:pPr>
        <w:pStyle w:val="Style4"/>
      </w:pPr>
      <w:r w:rsidRPr="00AF0A70">
        <w:t>the management of the Project;</w:t>
      </w:r>
    </w:p>
    <w:p w14:paraId="488818B2" w14:textId="77777777" w:rsidR="004725FA" w:rsidRPr="00AF0A70" w:rsidRDefault="004725FA" w:rsidP="00B511FD">
      <w:pPr>
        <w:pStyle w:val="Style4"/>
      </w:pPr>
      <w:r w:rsidRPr="00AF0A70">
        <w:t xml:space="preserve">any funds required for the Completion of the Project in addition to the </w:t>
      </w:r>
      <w:r>
        <w:t>Funding Amount</w:t>
      </w:r>
      <w:r w:rsidRPr="00AF0A70">
        <w:t>; and</w:t>
      </w:r>
    </w:p>
    <w:p w14:paraId="28284639" w14:textId="77777777" w:rsidR="004725FA" w:rsidRPr="00AF0A70" w:rsidRDefault="004725FA" w:rsidP="00B511FD">
      <w:pPr>
        <w:pStyle w:val="Style4"/>
      </w:pPr>
      <w:proofErr w:type="gramStart"/>
      <w:r w:rsidRPr="00AF0A70">
        <w:t>any</w:t>
      </w:r>
      <w:proofErr w:type="gramEnd"/>
      <w:r w:rsidRPr="00AF0A70">
        <w:t xml:space="preserve"> and all liabilities and obligations associated with the Project, including its obligations under this Agreement.</w:t>
      </w:r>
    </w:p>
    <w:p w14:paraId="2C1ABF37" w14:textId="42215806" w:rsidR="004725FA" w:rsidRDefault="004725FA" w:rsidP="00B511FD">
      <w:pPr>
        <w:pStyle w:val="Style3"/>
      </w:pPr>
      <w:r w:rsidRPr="00AF0A70">
        <w:t xml:space="preserve">The Recipient acknowledges and agrees that the </w:t>
      </w:r>
      <w:r w:rsidR="007139D5">
        <w:t>Department</w:t>
      </w:r>
      <w:r w:rsidR="00683EAB" w:rsidRPr="00AF0A70">
        <w:t xml:space="preserve"> </w:t>
      </w:r>
      <w:r w:rsidRPr="00AF0A70">
        <w:t>has no</w:t>
      </w:r>
      <w:r>
        <w:t xml:space="preserve"> </w:t>
      </w:r>
      <w:r w:rsidRPr="00AF0A70">
        <w:t xml:space="preserve">obligations in relation to the Project other than to pay the </w:t>
      </w:r>
      <w:r>
        <w:t>Funding Amount</w:t>
      </w:r>
      <w:r w:rsidRPr="00AF0A70">
        <w:t xml:space="preserve"> in accordance with clause </w:t>
      </w:r>
      <w:r w:rsidR="007033BA">
        <w:fldChar w:fldCharType="begin"/>
      </w:r>
      <w:r w:rsidR="007033BA">
        <w:instrText xml:space="preserve"> REF _Ref59611646 \w \h </w:instrText>
      </w:r>
      <w:r w:rsidR="007033BA">
        <w:fldChar w:fldCharType="separate"/>
      </w:r>
      <w:r w:rsidR="005E2F22">
        <w:t>5</w:t>
      </w:r>
      <w:r w:rsidR="007033BA">
        <w:fldChar w:fldCharType="end"/>
      </w:r>
      <w:r w:rsidRPr="00AF0A70">
        <w:t xml:space="preserve"> and that the funding or any other support given to the Recipient by the Department under this Agreement will not affect any obligation the Recipient has in relation to the</w:t>
      </w:r>
      <w:r w:rsidR="00B33FB3">
        <w:t xml:space="preserve"> applicable</w:t>
      </w:r>
      <w:r w:rsidRPr="00AF0A70">
        <w:t xml:space="preserve"> </w:t>
      </w:r>
      <w:r w:rsidR="00B33FB3">
        <w:t>Titles</w:t>
      </w:r>
      <w:r w:rsidR="004D7146">
        <w:t>,</w:t>
      </w:r>
      <w:r w:rsidRPr="00AF0A70">
        <w:t xml:space="preserve"> whether pursuant to </w:t>
      </w:r>
      <w:r w:rsidR="00A8204E">
        <w:t xml:space="preserve">applicable </w:t>
      </w:r>
      <w:r w:rsidRPr="00AF0A70">
        <w:t>Law</w:t>
      </w:r>
      <w:r w:rsidR="00A8204E">
        <w:t>s</w:t>
      </w:r>
      <w:r w:rsidRPr="00AF0A70">
        <w:t xml:space="preserve"> or otherwise.</w:t>
      </w:r>
    </w:p>
    <w:p w14:paraId="192677E6" w14:textId="143AAA16" w:rsidR="004725FA" w:rsidRPr="0089236F" w:rsidRDefault="004725FA" w:rsidP="00B511FD">
      <w:pPr>
        <w:pStyle w:val="Style3"/>
      </w:pPr>
      <w:r w:rsidRPr="0089236F">
        <w:t xml:space="preserve">If the Recipient determines that modifications are required to the </w:t>
      </w:r>
      <w:r w:rsidR="00A8204E">
        <w:t>Proposal</w:t>
      </w:r>
      <w:r w:rsidRPr="0089236F">
        <w:t>, the Funding Amount will remain payable if:</w:t>
      </w:r>
    </w:p>
    <w:p w14:paraId="73D28100" w14:textId="77777777" w:rsidR="004725FA" w:rsidRPr="0089236F" w:rsidRDefault="004725FA" w:rsidP="00B511FD">
      <w:pPr>
        <w:pStyle w:val="Style4"/>
      </w:pPr>
      <w:r w:rsidRPr="0089236F">
        <w:t xml:space="preserve">the objectives of the Proposal are not altered; and </w:t>
      </w:r>
    </w:p>
    <w:p w14:paraId="6DABE405" w14:textId="77777777" w:rsidR="00145F22" w:rsidRDefault="004725FA" w:rsidP="00B511FD">
      <w:pPr>
        <w:pStyle w:val="Style4"/>
      </w:pPr>
      <w:bookmarkStart w:id="16" w:name="_Ref57820905"/>
      <w:proofErr w:type="gramStart"/>
      <w:r w:rsidRPr="009C38F1">
        <w:t>the</w:t>
      </w:r>
      <w:proofErr w:type="gramEnd"/>
      <w:r w:rsidRPr="009C38F1">
        <w:t xml:space="preserve"> proposed modifications are approved in writing by the Department</w:t>
      </w:r>
      <w:r w:rsidR="0090473F">
        <w:t>.</w:t>
      </w:r>
      <w:bookmarkEnd w:id="16"/>
    </w:p>
    <w:p w14:paraId="765779F1" w14:textId="77777777" w:rsidR="004725FA" w:rsidRPr="009C38F1" w:rsidRDefault="0090473F" w:rsidP="0090473F">
      <w:pPr>
        <w:pStyle w:val="Style3"/>
      </w:pPr>
      <w:r>
        <w:t>T</w:t>
      </w:r>
      <w:r w:rsidR="00145F22">
        <w:t xml:space="preserve">he </w:t>
      </w:r>
      <w:r>
        <w:t xml:space="preserve">approved </w:t>
      </w:r>
      <w:r w:rsidR="00145F22">
        <w:t xml:space="preserve">modifications </w:t>
      </w:r>
      <w:r>
        <w:t xml:space="preserve">contemplated by clause </w:t>
      </w:r>
      <w:r>
        <w:fldChar w:fldCharType="begin"/>
      </w:r>
      <w:r>
        <w:instrText xml:space="preserve"> REF _Ref57820905 \w \h </w:instrText>
      </w:r>
      <w:r>
        <w:fldChar w:fldCharType="separate"/>
      </w:r>
      <w:r w:rsidR="005E2F22">
        <w:t>3.1(d</w:t>
      </w:r>
      <w:proofErr w:type="gramStart"/>
      <w:r w:rsidR="005E2F22">
        <w:t>)(</w:t>
      </w:r>
      <w:proofErr w:type="gramEnd"/>
      <w:r w:rsidR="005E2F22">
        <w:t>ii)</w:t>
      </w:r>
      <w:r>
        <w:fldChar w:fldCharType="end"/>
      </w:r>
      <w:r>
        <w:t xml:space="preserve"> </w:t>
      </w:r>
      <w:r w:rsidR="00145F22">
        <w:t>will form part of the Proposal under this Agreement</w:t>
      </w:r>
      <w:r>
        <w:t xml:space="preserve"> effective from the date of approval</w:t>
      </w:r>
      <w:r w:rsidR="00145F22">
        <w:t>.</w:t>
      </w:r>
      <w:r>
        <w:t xml:space="preserve"> </w:t>
      </w:r>
    </w:p>
    <w:p w14:paraId="14EE0292" w14:textId="77777777" w:rsidR="004725FA" w:rsidRPr="007D2DC4" w:rsidRDefault="004725FA" w:rsidP="00B511FD">
      <w:pPr>
        <w:pStyle w:val="Style2"/>
      </w:pPr>
      <w:bookmarkStart w:id="17" w:name="_Toc55374660"/>
      <w:r w:rsidRPr="00AF0A70">
        <w:lastRenderedPageBreak/>
        <w:t>Completion of Project</w:t>
      </w:r>
      <w:bookmarkEnd w:id="17"/>
    </w:p>
    <w:p w14:paraId="09E563CC" w14:textId="575CCA23" w:rsidR="00326115" w:rsidRDefault="0026487E" w:rsidP="00426272">
      <w:pPr>
        <w:pStyle w:val="Style3"/>
        <w:numPr>
          <w:ilvl w:val="0"/>
          <w:numId w:val="0"/>
        </w:numPr>
        <w:ind w:left="709"/>
      </w:pPr>
      <w:bookmarkStart w:id="18" w:name="_Ref46991881"/>
      <w:r>
        <w:t>T</w:t>
      </w:r>
      <w:r w:rsidRPr="00AF0A70">
        <w:t xml:space="preserve">he Recipient </w:t>
      </w:r>
      <w:r>
        <w:t>must</w:t>
      </w:r>
      <w:r w:rsidRPr="00AF0A70">
        <w:t xml:space="preserve"> use its best endeavours</w:t>
      </w:r>
      <w:r>
        <w:t xml:space="preserve"> to c</w:t>
      </w:r>
      <w:r w:rsidRPr="00AF0A70">
        <w:t xml:space="preserve">omplete the Project as soon as </w:t>
      </w:r>
      <w:r>
        <w:t xml:space="preserve">reasonably practicable </w:t>
      </w:r>
      <w:r w:rsidRPr="00AF0A70">
        <w:t>after the Commencement Date</w:t>
      </w:r>
      <w:r w:rsidR="00DB74FF">
        <w:t xml:space="preserve"> and must complete</w:t>
      </w:r>
      <w:r w:rsidR="00C51B9C">
        <w:t xml:space="preserve"> the Project by the end of the </w:t>
      </w:r>
      <w:r w:rsidR="004377BB">
        <w:t>Analysis Period</w:t>
      </w:r>
      <w:r>
        <w:t>.</w:t>
      </w:r>
      <w:r w:rsidR="00326115" w:rsidRPr="00326115">
        <w:t xml:space="preserve"> </w:t>
      </w:r>
    </w:p>
    <w:p w14:paraId="1F78CEA4" w14:textId="4600DEB3" w:rsidR="004725FA" w:rsidRPr="00AF0A70" w:rsidRDefault="004725FA" w:rsidP="00B511FD">
      <w:pPr>
        <w:pStyle w:val="Style1"/>
      </w:pPr>
      <w:bookmarkStart w:id="19" w:name="_Ref46991780"/>
      <w:bookmarkStart w:id="20" w:name="_Toc55374661"/>
      <w:bookmarkEnd w:id="18"/>
      <w:r w:rsidRPr="00AF0A70">
        <w:t>REPORTING AND REVIEW</w:t>
      </w:r>
      <w:bookmarkEnd w:id="19"/>
      <w:bookmarkEnd w:id="20"/>
    </w:p>
    <w:p w14:paraId="789C1F00" w14:textId="77777777" w:rsidR="004725FA" w:rsidRPr="00AF0A70" w:rsidRDefault="004725FA" w:rsidP="00135F20">
      <w:pPr>
        <w:pStyle w:val="Style2"/>
        <w:keepNext/>
      </w:pPr>
      <w:bookmarkStart w:id="21" w:name="_Ref55401020"/>
      <w:bookmarkStart w:id="22" w:name="_Toc55374662"/>
      <w:bookmarkStart w:id="23" w:name="_Ref55375098"/>
      <w:bookmarkStart w:id="24" w:name="_Ref57894181"/>
      <w:r w:rsidRPr="00AF0A70">
        <w:t xml:space="preserve">Provision of </w:t>
      </w:r>
      <w:bookmarkEnd w:id="21"/>
      <w:bookmarkEnd w:id="22"/>
      <w:bookmarkEnd w:id="23"/>
      <w:r w:rsidR="00440794">
        <w:t>Submission Items</w:t>
      </w:r>
      <w:bookmarkEnd w:id="24"/>
    </w:p>
    <w:p w14:paraId="185E3066" w14:textId="62C1A944" w:rsidR="009037DA" w:rsidRDefault="00F04B32" w:rsidP="00426272">
      <w:pPr>
        <w:pStyle w:val="Style3"/>
      </w:pPr>
      <w:r>
        <w:t xml:space="preserve">On </w:t>
      </w:r>
      <w:r w:rsidR="00703094">
        <w:t>C</w:t>
      </w:r>
      <w:r>
        <w:t>ompletion of the Project</w:t>
      </w:r>
      <w:r w:rsidR="00E207E8">
        <w:t>,</w:t>
      </w:r>
      <w:r>
        <w:t xml:space="preserve"> and by n</w:t>
      </w:r>
      <w:r w:rsidRPr="00AF0A70">
        <w:t xml:space="preserve">o later than </w:t>
      </w:r>
      <w:r w:rsidR="006A78A7">
        <w:t>the Completion Date</w:t>
      </w:r>
      <w:r>
        <w:t>, t</w:t>
      </w:r>
      <w:r w:rsidR="004725FA" w:rsidRPr="00AF0A70">
        <w:t xml:space="preserve">he Recipient </w:t>
      </w:r>
      <w:r w:rsidR="00E207E8" w:rsidRPr="00126C16">
        <w:t xml:space="preserve">must </w:t>
      </w:r>
      <w:r w:rsidR="00E207E8">
        <w:t>submit all Submission Items to the Department in a form and manner that, in the Department's opinion, meets the requirements of the Guidelines</w:t>
      </w:r>
      <w:r w:rsidR="00D63EF5">
        <w:t xml:space="preserve"> and this Agreement</w:t>
      </w:r>
      <w:r w:rsidR="00E207E8">
        <w:t xml:space="preserve">. </w:t>
      </w:r>
    </w:p>
    <w:p w14:paraId="3A8777A3" w14:textId="288439A3" w:rsidR="00426272" w:rsidRDefault="00426272" w:rsidP="00426272">
      <w:pPr>
        <w:pStyle w:val="Style3"/>
      </w:pPr>
      <w:r>
        <w:t xml:space="preserve">If in response to the Submission Items, the Department provides any feedback or comments in writing to the Recipient, the Recipient must address that feedback or comments. </w:t>
      </w:r>
    </w:p>
    <w:p w14:paraId="70737405" w14:textId="77777777" w:rsidR="004725FA" w:rsidRPr="007D2DC4" w:rsidRDefault="004725FA" w:rsidP="00B511FD">
      <w:pPr>
        <w:pStyle w:val="Style2"/>
      </w:pPr>
      <w:bookmarkStart w:id="25" w:name="_Ref55400602"/>
      <w:bookmarkStart w:id="26" w:name="_Toc55374663"/>
      <w:r w:rsidRPr="00AF0A70">
        <w:t xml:space="preserve">Form of </w:t>
      </w:r>
      <w:r w:rsidR="00F13D7C">
        <w:t xml:space="preserve">Final </w:t>
      </w:r>
      <w:r w:rsidRPr="00AF0A70">
        <w:t>Report</w:t>
      </w:r>
      <w:bookmarkEnd w:id="25"/>
      <w:bookmarkEnd w:id="26"/>
    </w:p>
    <w:p w14:paraId="1836E226" w14:textId="2BF93535" w:rsidR="008E4E0B" w:rsidRDefault="009037DA" w:rsidP="00643BD3">
      <w:pPr>
        <w:pStyle w:val="Style3"/>
      </w:pPr>
      <w:r>
        <w:t xml:space="preserve">Without limiting clause </w:t>
      </w:r>
      <w:r>
        <w:fldChar w:fldCharType="begin"/>
      </w:r>
      <w:r>
        <w:instrText xml:space="preserve"> REF _Ref57894181 \w \h </w:instrText>
      </w:r>
      <w:r>
        <w:fldChar w:fldCharType="separate"/>
      </w:r>
      <w:r w:rsidR="005E2F22">
        <w:t>4.1</w:t>
      </w:r>
      <w:r>
        <w:fldChar w:fldCharType="end"/>
      </w:r>
      <w:r>
        <w:t>, t</w:t>
      </w:r>
      <w:r w:rsidR="00F13D7C">
        <w:t>he Final</w:t>
      </w:r>
      <w:r w:rsidR="004725FA" w:rsidRPr="00AF0A70">
        <w:t xml:space="preserve"> Report must be in a form</w:t>
      </w:r>
      <w:r w:rsidR="004725FA">
        <w:t xml:space="preserve"> compatible with</w:t>
      </w:r>
      <w:r>
        <w:t xml:space="preserve"> the applicable</w:t>
      </w:r>
      <w:r w:rsidR="004725FA">
        <w:t xml:space="preserve"> reporting requirements as specified </w:t>
      </w:r>
      <w:bookmarkStart w:id="27" w:name="_Ref57897280"/>
      <w:r w:rsidR="00643BD3">
        <w:t xml:space="preserve">in the Relevant </w:t>
      </w:r>
      <w:r w:rsidR="00E4247E">
        <w:t>Legislation</w:t>
      </w:r>
      <w:r w:rsidR="00643BD3">
        <w:t>.</w:t>
      </w:r>
      <w:bookmarkEnd w:id="27"/>
    </w:p>
    <w:p w14:paraId="0C8E88E0" w14:textId="136F9A32" w:rsidR="00EB6680" w:rsidRDefault="004725FA" w:rsidP="00FE04B3">
      <w:pPr>
        <w:pStyle w:val="Style3"/>
      </w:pPr>
      <w:r w:rsidRPr="00AF0A70">
        <w:t xml:space="preserve">The </w:t>
      </w:r>
      <w:r w:rsidR="00703094">
        <w:t xml:space="preserve">submission of the </w:t>
      </w:r>
      <w:r w:rsidR="0030257A">
        <w:t xml:space="preserve">Final </w:t>
      </w:r>
      <w:r w:rsidRPr="00AF0A70">
        <w:t>Report do</w:t>
      </w:r>
      <w:r w:rsidR="0030257A">
        <w:t>es</w:t>
      </w:r>
      <w:r w:rsidRPr="00AF0A70">
        <w:t xml:space="preserve"> not replace</w:t>
      </w:r>
      <w:r>
        <w:t xml:space="preserve"> </w:t>
      </w:r>
      <w:r w:rsidR="009145DD">
        <w:t xml:space="preserve">or abrogate </w:t>
      </w:r>
      <w:r>
        <w:t xml:space="preserve">any </w:t>
      </w:r>
      <w:r w:rsidR="00703094">
        <w:t xml:space="preserve">applicable reporting </w:t>
      </w:r>
      <w:r>
        <w:t>requirements under t</w:t>
      </w:r>
      <w:r w:rsidRPr="00AF0A70">
        <w:t xml:space="preserve">he </w:t>
      </w:r>
      <w:r w:rsidR="00A06483">
        <w:t>R</w:t>
      </w:r>
      <w:r>
        <w:t xml:space="preserve">elevant </w:t>
      </w:r>
      <w:r w:rsidR="00A06483">
        <w:t>L</w:t>
      </w:r>
      <w:r>
        <w:t>egislation</w:t>
      </w:r>
      <w:r w:rsidR="00A06483">
        <w:t xml:space="preserve"> or at Law</w:t>
      </w:r>
      <w:r w:rsidRPr="00AF0A70">
        <w:t>.</w:t>
      </w:r>
    </w:p>
    <w:p w14:paraId="5325AE46" w14:textId="77777777" w:rsidR="00F04B32" w:rsidRDefault="00F04B32" w:rsidP="00AC1C6A">
      <w:pPr>
        <w:pStyle w:val="Style2"/>
        <w:keepNext/>
        <w:keepLines/>
      </w:pPr>
      <w:bookmarkStart w:id="28" w:name="_Toc55374664"/>
      <w:bookmarkStart w:id="29" w:name="_Ref46935192"/>
      <w:r>
        <w:t>Form of Data</w:t>
      </w:r>
      <w:bookmarkEnd w:id="28"/>
      <w:r w:rsidR="00EB2D89">
        <w:t xml:space="preserve"> </w:t>
      </w:r>
    </w:p>
    <w:p w14:paraId="679B9668" w14:textId="73A4CCF5" w:rsidR="00F04B32" w:rsidRDefault="00EB2D89" w:rsidP="00AC1C6A">
      <w:pPr>
        <w:pStyle w:val="Style3"/>
      </w:pPr>
      <w:r>
        <w:t>All</w:t>
      </w:r>
      <w:r w:rsidR="00F04B32">
        <w:t xml:space="preserve"> Data </w:t>
      </w:r>
      <w:r w:rsidR="00040090">
        <w:t xml:space="preserve">(and any Pre-Existing Digital Data) </w:t>
      </w:r>
      <w:r w:rsidR="00F04B32">
        <w:t xml:space="preserve">must be provided </w:t>
      </w:r>
      <w:r w:rsidR="00F04B32" w:rsidRPr="00F04B32">
        <w:t xml:space="preserve">in the </w:t>
      </w:r>
      <w:r w:rsidR="00E26252">
        <w:t xml:space="preserve">applicable </w:t>
      </w:r>
      <w:r w:rsidR="00F04B32" w:rsidRPr="00F04B32">
        <w:t>standard data formats for reporting results</w:t>
      </w:r>
      <w:r>
        <w:t xml:space="preserve"> </w:t>
      </w:r>
      <w:r w:rsidR="00F04B32" w:rsidRPr="00F04B32">
        <w:t>as required by the Department</w:t>
      </w:r>
      <w:r>
        <w:t xml:space="preserve"> as detailed on the Department's webpage available at:</w:t>
      </w:r>
      <w:r w:rsidRPr="00EB2D89">
        <w:t xml:space="preserve"> http://www.dmp.wa.gov.au/Petroleum/Petroleum-and-Geothermal-data-1574.aspx</w:t>
      </w:r>
      <w:r w:rsidR="00F04B32">
        <w:t>.</w:t>
      </w:r>
    </w:p>
    <w:p w14:paraId="56E611F6" w14:textId="7095C948" w:rsidR="00D94A90" w:rsidRDefault="0039029C" w:rsidP="00E8029F">
      <w:pPr>
        <w:pStyle w:val="Style3"/>
      </w:pPr>
      <w:r>
        <w:t>The file format</w:t>
      </w:r>
      <w:r w:rsidR="00040090">
        <w:t>, and the requirements for submission,</w:t>
      </w:r>
      <w:r>
        <w:t xml:space="preserve"> </w:t>
      </w:r>
      <w:r w:rsidR="00E8029F">
        <w:t xml:space="preserve">of the Data </w:t>
      </w:r>
      <w:r w:rsidR="00040090" w:rsidRPr="00F738E2">
        <w:t>(and any Pre-Existing Digital Data)</w:t>
      </w:r>
      <w:r w:rsidR="00040090">
        <w:rPr>
          <w:b/>
        </w:rPr>
        <w:t xml:space="preserve"> </w:t>
      </w:r>
      <w:r w:rsidR="00E8029F">
        <w:t xml:space="preserve">must meet the applicable requirements of the Relevant Legislation and the Department's "Guidelines to </w:t>
      </w:r>
      <w:r w:rsidR="00E8029F" w:rsidRPr="002732C4">
        <w:rPr>
          <w:i/>
        </w:rPr>
        <w:t>Petroleum and Geothermal Energy Resources (Resource Management and Administration) Regulations 2015</w:t>
      </w:r>
      <w:r w:rsidR="00E8029F">
        <w:t xml:space="preserve"> and </w:t>
      </w:r>
      <w:r w:rsidR="00E8029F" w:rsidRPr="002732C4">
        <w:rPr>
          <w:i/>
        </w:rPr>
        <w:t>Petroleum (Submerged Lands) (Resource Management and Administration) Regulations 2015</w:t>
      </w:r>
      <w:r w:rsidR="00E8029F">
        <w:t>" dated September 2016 (as amended, revised or replaced).</w:t>
      </w:r>
    </w:p>
    <w:p w14:paraId="534BDFB6" w14:textId="6FB31A17" w:rsidR="001436E4" w:rsidRDefault="001436E4" w:rsidP="007362BC">
      <w:pPr>
        <w:pStyle w:val="Style2"/>
        <w:keepNext/>
      </w:pPr>
      <w:bookmarkStart w:id="30" w:name="_Toc55374665"/>
      <w:r w:rsidRPr="001436E4">
        <w:t>Physical Samples</w:t>
      </w:r>
      <w:bookmarkEnd w:id="30"/>
    </w:p>
    <w:p w14:paraId="20D21EB0" w14:textId="5915A8B1" w:rsidR="002F191D" w:rsidRDefault="00C15207" w:rsidP="00AC1C6A">
      <w:pPr>
        <w:pStyle w:val="Style3"/>
        <w:numPr>
          <w:ilvl w:val="0"/>
          <w:numId w:val="0"/>
        </w:numPr>
        <w:ind w:left="709"/>
      </w:pPr>
      <w:r w:rsidRPr="00C15207">
        <w:t>The Recipient must ensure that</w:t>
      </w:r>
      <w:r w:rsidR="00FE305E">
        <w:t xml:space="preserve"> </w:t>
      </w:r>
      <w:r w:rsidR="00C95372">
        <w:t>all Physical Samples analysed in connection with the Project are provided to the Department in the form and manner specified in the Guidelines and as may be notified by the Department from time to time.</w:t>
      </w:r>
    </w:p>
    <w:p w14:paraId="2EF56525" w14:textId="77777777" w:rsidR="00BC0FC9" w:rsidRDefault="00BC0FC9" w:rsidP="00AC1C6A">
      <w:pPr>
        <w:pStyle w:val="Style3"/>
        <w:numPr>
          <w:ilvl w:val="0"/>
          <w:numId w:val="0"/>
        </w:numPr>
        <w:ind w:left="709"/>
      </w:pPr>
    </w:p>
    <w:p w14:paraId="37F00A0C" w14:textId="77777777" w:rsidR="002F191D" w:rsidRDefault="002F191D" w:rsidP="002F191D">
      <w:pPr>
        <w:pStyle w:val="Style2"/>
      </w:pPr>
      <w:r>
        <w:lastRenderedPageBreak/>
        <w:t>Approval of Final Report</w:t>
      </w:r>
    </w:p>
    <w:p w14:paraId="0EBE4C79" w14:textId="77777777" w:rsidR="002F191D" w:rsidRDefault="002F191D" w:rsidP="002F191D">
      <w:pPr>
        <w:pStyle w:val="Style3"/>
      </w:pPr>
      <w:bookmarkStart w:id="31" w:name="_Ref57904926"/>
      <w:r w:rsidRPr="00F22D84">
        <w:t>The</w:t>
      </w:r>
      <w:r>
        <w:t xml:space="preserve"> Department</w:t>
      </w:r>
      <w:r w:rsidRPr="00F22D84">
        <w:t>, in its sole discretion, may approve the Final Report if the Final Report addresses</w:t>
      </w:r>
      <w:r>
        <w:t xml:space="preserve"> the requirements of clauses </w:t>
      </w:r>
      <w:r>
        <w:fldChar w:fldCharType="begin"/>
      </w:r>
      <w:r>
        <w:instrText xml:space="preserve"> REF _Ref57894181 \w \h </w:instrText>
      </w:r>
      <w:r>
        <w:fldChar w:fldCharType="separate"/>
      </w:r>
      <w:r w:rsidR="005E2F22">
        <w:t>4.1</w:t>
      </w:r>
      <w:r>
        <w:fldChar w:fldCharType="end"/>
      </w:r>
      <w:r>
        <w:t xml:space="preserve"> and </w:t>
      </w:r>
      <w:r>
        <w:fldChar w:fldCharType="begin"/>
      </w:r>
      <w:r>
        <w:instrText xml:space="preserve"> REF _Ref57897280 \w \h </w:instrText>
      </w:r>
      <w:r>
        <w:fldChar w:fldCharType="separate"/>
      </w:r>
      <w:r w:rsidR="005E2F22">
        <w:t>4.2(a)</w:t>
      </w:r>
      <w:r>
        <w:fldChar w:fldCharType="end"/>
      </w:r>
      <w:r w:rsidR="005455B9">
        <w:t xml:space="preserve"> of this Agreement</w:t>
      </w:r>
      <w:r w:rsidRPr="00F22D84">
        <w:t>.</w:t>
      </w:r>
      <w:bookmarkStart w:id="32" w:name="_Ref57824338"/>
      <w:bookmarkEnd w:id="31"/>
      <w:r w:rsidRPr="008D0C22">
        <w:t xml:space="preserve"> </w:t>
      </w:r>
    </w:p>
    <w:p w14:paraId="358876D4" w14:textId="77777777" w:rsidR="002F191D" w:rsidRDefault="002F191D" w:rsidP="002F191D">
      <w:pPr>
        <w:pStyle w:val="Style3"/>
      </w:pPr>
      <w:bookmarkStart w:id="33" w:name="_Ref57897676"/>
      <w:r>
        <w:t xml:space="preserve">If, in the Department's opinion, the Final Report is incomplete or does not meet the requirements of clauses </w:t>
      </w:r>
      <w:r>
        <w:fldChar w:fldCharType="begin"/>
      </w:r>
      <w:r>
        <w:instrText xml:space="preserve"> REF _Ref57894181 \w \h </w:instrText>
      </w:r>
      <w:r>
        <w:fldChar w:fldCharType="separate"/>
      </w:r>
      <w:r w:rsidR="005E2F22">
        <w:t>4.1</w:t>
      </w:r>
      <w:r>
        <w:fldChar w:fldCharType="end"/>
      </w:r>
      <w:r>
        <w:t xml:space="preserve"> and </w:t>
      </w:r>
      <w:r>
        <w:fldChar w:fldCharType="begin"/>
      </w:r>
      <w:r>
        <w:instrText xml:space="preserve"> REF _Ref57897280 \w \h </w:instrText>
      </w:r>
      <w:r>
        <w:fldChar w:fldCharType="separate"/>
      </w:r>
      <w:r w:rsidR="005E2F22">
        <w:t>4.2(a)</w:t>
      </w:r>
      <w:r>
        <w:fldChar w:fldCharType="end"/>
      </w:r>
      <w:r w:rsidR="005455B9">
        <w:t xml:space="preserve"> of this Agreement</w:t>
      </w:r>
      <w:r>
        <w:t xml:space="preserve">, or any </w:t>
      </w:r>
      <w:r w:rsidR="00E31CA5">
        <w:t xml:space="preserve">other </w:t>
      </w:r>
      <w:r>
        <w:t>Submission Items remain outstanding</w:t>
      </w:r>
      <w:r w:rsidR="005A0505">
        <w:t xml:space="preserve"> or do not meet the requirements of this Agreement</w:t>
      </w:r>
      <w:r>
        <w:t xml:space="preserve">, the Department will notify the Recipient and the Recipient must address the requirements or provide the outstanding </w:t>
      </w:r>
      <w:r w:rsidR="005A0505">
        <w:t xml:space="preserve">or revised </w:t>
      </w:r>
      <w:r>
        <w:t>Submission Items as notified by the Department to the Department's satisfaction by the Final Completion Date.</w:t>
      </w:r>
      <w:bookmarkEnd w:id="32"/>
      <w:bookmarkEnd w:id="33"/>
    </w:p>
    <w:p w14:paraId="4F4377AF" w14:textId="77777777" w:rsidR="002F191D" w:rsidRPr="003549F7" w:rsidRDefault="002F191D" w:rsidP="002F191D">
      <w:pPr>
        <w:pStyle w:val="Style3"/>
      </w:pPr>
      <w:r w:rsidRPr="003549F7">
        <w:t>If the Recipient fails to comply with clause</w:t>
      </w:r>
      <w:r>
        <w:t xml:space="preserve"> </w:t>
      </w:r>
      <w:r>
        <w:fldChar w:fldCharType="begin"/>
      </w:r>
      <w:r>
        <w:instrText xml:space="preserve"> REF _Ref57897676 \w \h </w:instrText>
      </w:r>
      <w:r>
        <w:fldChar w:fldCharType="separate"/>
      </w:r>
      <w:r w:rsidR="005E2F22">
        <w:t>4.5(b)</w:t>
      </w:r>
      <w:r>
        <w:fldChar w:fldCharType="end"/>
      </w:r>
      <w:r w:rsidR="005455B9" w:rsidRPr="005455B9">
        <w:t xml:space="preserve"> </w:t>
      </w:r>
      <w:r w:rsidR="005455B9">
        <w:t>of this Agreement</w:t>
      </w:r>
      <w:r w:rsidRPr="003549F7">
        <w:t xml:space="preserve">, and the </w:t>
      </w:r>
      <w:r w:rsidR="00E31CA5">
        <w:t>Department</w:t>
      </w:r>
      <w:r w:rsidRPr="003549F7">
        <w:t xml:space="preserve"> has not extended the date for compliance under clause </w:t>
      </w:r>
      <w:r w:rsidRPr="003549F7">
        <w:fldChar w:fldCharType="begin"/>
      </w:r>
      <w:r w:rsidRPr="003549F7">
        <w:instrText xml:space="preserve"> REF _Ref57888579 \w \h </w:instrText>
      </w:r>
      <w:r>
        <w:instrText xml:space="preserve"> \* MERGEFORMAT </w:instrText>
      </w:r>
      <w:r w:rsidRPr="003549F7">
        <w:fldChar w:fldCharType="separate"/>
      </w:r>
      <w:r w:rsidR="005E2F22">
        <w:t>6</w:t>
      </w:r>
      <w:r w:rsidRPr="003549F7">
        <w:fldChar w:fldCharType="end"/>
      </w:r>
      <w:r w:rsidR="005455B9" w:rsidRPr="005455B9">
        <w:t xml:space="preserve"> </w:t>
      </w:r>
      <w:r w:rsidR="005455B9">
        <w:t>of this Agreement</w:t>
      </w:r>
      <w:r w:rsidRPr="003549F7">
        <w:t>:</w:t>
      </w:r>
    </w:p>
    <w:p w14:paraId="6A535827" w14:textId="323871F6" w:rsidR="00AE169D" w:rsidRDefault="00AE169D" w:rsidP="00AE169D">
      <w:pPr>
        <w:pStyle w:val="Style4"/>
      </w:pPr>
      <w:r w:rsidRPr="003549F7">
        <w:t>the Recipient relinquishes all entitlement to funding under this Agreement</w:t>
      </w:r>
      <w:r>
        <w:t>; and</w:t>
      </w:r>
      <w:r w:rsidRPr="003549F7">
        <w:t xml:space="preserve"> </w:t>
      </w:r>
    </w:p>
    <w:p w14:paraId="1A69B95F" w14:textId="420F84D6" w:rsidR="002F191D" w:rsidRPr="003549F7" w:rsidRDefault="002F191D" w:rsidP="002F191D">
      <w:pPr>
        <w:pStyle w:val="Style4"/>
      </w:pPr>
      <w:proofErr w:type="gramStart"/>
      <w:r w:rsidRPr="003549F7">
        <w:t>the</w:t>
      </w:r>
      <w:proofErr w:type="gramEnd"/>
      <w:r w:rsidRPr="003549F7">
        <w:t xml:space="preserve"> </w:t>
      </w:r>
      <w:r w:rsidR="007139D5">
        <w:t>Department</w:t>
      </w:r>
      <w:r w:rsidRPr="003549F7">
        <w:t xml:space="preserve"> is under no obligation to provide</w:t>
      </w:r>
      <w:r>
        <w:t xml:space="preserve"> any</w:t>
      </w:r>
      <w:r w:rsidRPr="003549F7">
        <w:t xml:space="preserve"> funding that the Recipient would otherwise have been entitled to under clause </w:t>
      </w:r>
      <w:r>
        <w:fldChar w:fldCharType="begin"/>
      </w:r>
      <w:r>
        <w:instrText xml:space="preserve"> REF _Ref57889076 \w \h </w:instrText>
      </w:r>
      <w:r>
        <w:fldChar w:fldCharType="separate"/>
      </w:r>
      <w:r w:rsidR="005E2F22">
        <w:t>5</w:t>
      </w:r>
      <w:r>
        <w:fldChar w:fldCharType="end"/>
      </w:r>
      <w:r w:rsidR="005455B9" w:rsidRPr="005455B9">
        <w:t xml:space="preserve"> </w:t>
      </w:r>
      <w:r w:rsidR="005455B9">
        <w:t>of this Agreement</w:t>
      </w:r>
      <w:r w:rsidR="00AE169D">
        <w:t>.</w:t>
      </w:r>
    </w:p>
    <w:p w14:paraId="452F4E08" w14:textId="77777777" w:rsidR="004725FA" w:rsidRPr="003E59CF" w:rsidRDefault="004725FA" w:rsidP="00B511FD">
      <w:pPr>
        <w:pStyle w:val="Style1"/>
      </w:pPr>
      <w:bookmarkStart w:id="34" w:name="_Toc55374668"/>
      <w:bookmarkStart w:id="35" w:name="_Ref57889076"/>
      <w:bookmarkStart w:id="36" w:name="_Ref57903793"/>
      <w:bookmarkStart w:id="37" w:name="_Ref59611646"/>
      <w:bookmarkEnd w:id="29"/>
      <w:r w:rsidRPr="003E59CF">
        <w:t>FUNDING</w:t>
      </w:r>
      <w:bookmarkEnd w:id="34"/>
      <w:bookmarkEnd w:id="35"/>
      <w:bookmarkEnd w:id="36"/>
      <w:bookmarkEnd w:id="37"/>
    </w:p>
    <w:p w14:paraId="42D15735" w14:textId="77777777" w:rsidR="004725FA" w:rsidRPr="007D2DC4" w:rsidRDefault="004725FA" w:rsidP="00C84D43">
      <w:pPr>
        <w:pStyle w:val="Style2"/>
        <w:keepNext/>
      </w:pPr>
      <w:bookmarkStart w:id="38" w:name="_Ref46935232"/>
      <w:bookmarkStart w:id="39" w:name="_Toc55374669"/>
      <w:r w:rsidRPr="003E59CF">
        <w:t xml:space="preserve">Determination of </w:t>
      </w:r>
      <w:r>
        <w:t>Funding Amount</w:t>
      </w:r>
      <w:bookmarkEnd w:id="38"/>
      <w:bookmarkEnd w:id="39"/>
    </w:p>
    <w:p w14:paraId="508CA5F0" w14:textId="77777777" w:rsidR="00DA208F" w:rsidRDefault="00DA208F" w:rsidP="00DA208F">
      <w:pPr>
        <w:pStyle w:val="Style3"/>
      </w:pPr>
      <w:bookmarkStart w:id="40" w:name="_Ref46991797"/>
      <w:bookmarkStart w:id="41" w:name="_Toc55374674"/>
      <w:bookmarkStart w:id="42" w:name="_Ref57904301"/>
      <w:r>
        <w:t>The Funding Amount is an amount that equals 50% of the Direct Analysis Costs up to a maximum amount of $50,000 (ex GST).</w:t>
      </w:r>
    </w:p>
    <w:p w14:paraId="3EC6DA3B" w14:textId="77777777" w:rsidR="00DA208F" w:rsidRDefault="00DA208F" w:rsidP="00DA208F">
      <w:pPr>
        <w:pStyle w:val="Style3"/>
      </w:pPr>
      <w:r>
        <w:t xml:space="preserve">Subject to clause 5.1(a) the Funding Amount will be determined as follows: </w:t>
      </w:r>
    </w:p>
    <w:p w14:paraId="6DAECE71" w14:textId="77777777" w:rsidR="00DA208F" w:rsidRDefault="00DA208F" w:rsidP="00DA208F">
      <w:pPr>
        <w:pStyle w:val="Style4"/>
      </w:pPr>
      <w:r>
        <w:t xml:space="preserve">where 50% of the Direct Analysis Costs are less than the Funding Offer, the Funding Amount will be 50% of the actual Direct Analysis Costs; or </w:t>
      </w:r>
    </w:p>
    <w:p w14:paraId="6632AA0D" w14:textId="77777777" w:rsidR="00DA208F" w:rsidRDefault="00DA208F" w:rsidP="00DA208F">
      <w:pPr>
        <w:pStyle w:val="Style4"/>
      </w:pPr>
      <w:proofErr w:type="gramStart"/>
      <w:r>
        <w:t>where</w:t>
      </w:r>
      <w:proofErr w:type="gramEnd"/>
      <w:r>
        <w:t xml:space="preserve"> 50% of the Direct Analysis Costs are more than the Funding Offer, the Funding Amount will be the Funding Offer. </w:t>
      </w:r>
    </w:p>
    <w:p w14:paraId="734764AC" w14:textId="77777777" w:rsidR="004725FA" w:rsidRPr="007D2DC4" w:rsidRDefault="004725FA" w:rsidP="00B511FD">
      <w:pPr>
        <w:pStyle w:val="Style2"/>
      </w:pPr>
      <w:r w:rsidRPr="003E59CF">
        <w:t>Submission of Tax Invoice</w:t>
      </w:r>
      <w:bookmarkEnd w:id="40"/>
      <w:bookmarkEnd w:id="41"/>
      <w:bookmarkEnd w:id="42"/>
    </w:p>
    <w:p w14:paraId="14EE222F" w14:textId="77777777" w:rsidR="00C6588E" w:rsidRDefault="004725FA" w:rsidP="00AC1C6A">
      <w:pPr>
        <w:pStyle w:val="Style3"/>
      </w:pPr>
      <w:bookmarkStart w:id="43" w:name="_Ref57904222"/>
      <w:bookmarkStart w:id="44" w:name="_Ref46992573"/>
      <w:r w:rsidRPr="003E59CF">
        <w:t xml:space="preserve">The Recipient </w:t>
      </w:r>
      <w:r w:rsidR="004A26E2">
        <w:t>must</w:t>
      </w:r>
      <w:r w:rsidR="004A26E2" w:rsidRPr="003E59CF">
        <w:t xml:space="preserve"> </w:t>
      </w:r>
      <w:r w:rsidRPr="003E59CF">
        <w:t xml:space="preserve">submit a Tax Invoice to the Department </w:t>
      </w:r>
      <w:r w:rsidR="00B84A70">
        <w:t>by the Completion Date</w:t>
      </w:r>
      <w:r w:rsidR="003925E2">
        <w:t xml:space="preserve"> (or Final Completion Date if clause </w:t>
      </w:r>
      <w:r w:rsidR="003925E2">
        <w:fldChar w:fldCharType="begin"/>
      </w:r>
      <w:r w:rsidR="003925E2">
        <w:instrText xml:space="preserve"> REF _Ref57897676 \w \h </w:instrText>
      </w:r>
      <w:r w:rsidR="003925E2">
        <w:fldChar w:fldCharType="separate"/>
      </w:r>
      <w:r w:rsidR="005E2F22">
        <w:t>4.5(b)</w:t>
      </w:r>
      <w:r w:rsidR="003925E2">
        <w:fldChar w:fldCharType="end"/>
      </w:r>
      <w:r w:rsidR="003925E2">
        <w:t xml:space="preserve"> of this Agreement applies)</w:t>
      </w:r>
      <w:r w:rsidR="00B84A70">
        <w:t xml:space="preserve"> for the Department's approval </w:t>
      </w:r>
      <w:r w:rsidR="00C6588E">
        <w:t>that:</w:t>
      </w:r>
      <w:bookmarkEnd w:id="43"/>
    </w:p>
    <w:p w14:paraId="0EA216C1" w14:textId="6EF6F03A" w:rsidR="00C6588E" w:rsidRDefault="004725FA" w:rsidP="00C6588E">
      <w:pPr>
        <w:pStyle w:val="Style4"/>
      </w:pPr>
      <w:r w:rsidRPr="003E59CF">
        <w:t>request</w:t>
      </w:r>
      <w:r w:rsidR="00C6588E">
        <w:t>s</w:t>
      </w:r>
      <w:r w:rsidRPr="003E59CF">
        <w:t xml:space="preserve"> payment of the </w:t>
      </w:r>
      <w:r>
        <w:t>Funding Amount</w:t>
      </w:r>
      <w:r w:rsidR="0008134B">
        <w:t xml:space="preserve"> and includes the account name, BSB, account number and email address of the Recipient</w:t>
      </w:r>
      <w:r w:rsidR="00C6588E">
        <w:t xml:space="preserve">; </w:t>
      </w:r>
    </w:p>
    <w:p w14:paraId="7B4FADFF" w14:textId="63B2A1F9" w:rsidR="00C6588E" w:rsidRDefault="00D31252" w:rsidP="001172F5">
      <w:pPr>
        <w:pStyle w:val="Style4"/>
      </w:pPr>
      <w:r>
        <w:t>itemises</w:t>
      </w:r>
      <w:r w:rsidR="004A26E2">
        <w:t xml:space="preserve"> the eligible analysis undertaken in respect of the </w:t>
      </w:r>
      <w:r w:rsidR="00FC28C5">
        <w:t xml:space="preserve">Project </w:t>
      </w:r>
      <w:r w:rsidR="00C6588E">
        <w:t xml:space="preserve">and </w:t>
      </w:r>
      <w:r w:rsidR="004A26E2">
        <w:t>the name</w:t>
      </w:r>
      <w:r w:rsidR="00FC28C5">
        <w:t>s</w:t>
      </w:r>
      <w:r w:rsidR="004A26E2">
        <w:t xml:space="preserve"> of </w:t>
      </w:r>
      <w:r w:rsidR="00FC28C5">
        <w:t xml:space="preserve">each </w:t>
      </w:r>
      <w:r w:rsidR="00C665EF">
        <w:t>T</w:t>
      </w:r>
      <w:r w:rsidR="004A26E2">
        <w:t xml:space="preserve">hird </w:t>
      </w:r>
      <w:r w:rsidR="00C665EF">
        <w:t>P</w:t>
      </w:r>
      <w:r w:rsidR="004A26E2">
        <w:t xml:space="preserve">arty </w:t>
      </w:r>
      <w:r w:rsidR="00C665EF">
        <w:t>S</w:t>
      </w:r>
      <w:r w:rsidR="004A26E2">
        <w:t xml:space="preserve">ervice </w:t>
      </w:r>
      <w:r w:rsidR="00C665EF">
        <w:t>P</w:t>
      </w:r>
      <w:r w:rsidR="004A26E2">
        <w:t>rovider that carried out the analysis</w:t>
      </w:r>
      <w:r w:rsidR="00C6588E">
        <w:t>; and</w:t>
      </w:r>
    </w:p>
    <w:p w14:paraId="3AD2FF35" w14:textId="18DFEBF7" w:rsidR="00C91F3D" w:rsidRPr="009B7EAD" w:rsidRDefault="00C6588E" w:rsidP="00C6588E">
      <w:pPr>
        <w:pStyle w:val="Style4"/>
      </w:pPr>
      <w:proofErr w:type="gramStart"/>
      <w:r>
        <w:t>is</w:t>
      </w:r>
      <w:bookmarkStart w:id="45" w:name="_Ref46992793"/>
      <w:bookmarkEnd w:id="44"/>
      <w:proofErr w:type="gramEnd"/>
      <w:r w:rsidR="004725FA" w:rsidRPr="003E59CF">
        <w:t xml:space="preserve"> accompanied by </w:t>
      </w:r>
      <w:r w:rsidR="004A26E2">
        <w:t xml:space="preserve">a copy of all </w:t>
      </w:r>
      <w:r w:rsidR="008E2A99">
        <w:t xml:space="preserve">invoices </w:t>
      </w:r>
      <w:r w:rsidR="00C169B8">
        <w:t xml:space="preserve">the Recipient received from </w:t>
      </w:r>
      <w:r w:rsidR="00FC28C5">
        <w:t xml:space="preserve">each </w:t>
      </w:r>
      <w:r w:rsidR="00C665EF">
        <w:t>Third P</w:t>
      </w:r>
      <w:r w:rsidR="004A26E2">
        <w:t xml:space="preserve">arty </w:t>
      </w:r>
      <w:r w:rsidR="00C665EF">
        <w:t>S</w:t>
      </w:r>
      <w:r w:rsidR="004A26E2">
        <w:t xml:space="preserve">ervice </w:t>
      </w:r>
      <w:r w:rsidR="00C665EF">
        <w:t>P</w:t>
      </w:r>
      <w:r w:rsidR="004A26E2">
        <w:t>rovider</w:t>
      </w:r>
      <w:r w:rsidR="008E2A99">
        <w:t xml:space="preserve"> that carried out the </w:t>
      </w:r>
      <w:r w:rsidR="00C169B8">
        <w:t xml:space="preserve">eligible analysis, which invoices must include the </w:t>
      </w:r>
      <w:r w:rsidR="00C665EF">
        <w:t>T</w:t>
      </w:r>
      <w:r w:rsidR="00C169B8">
        <w:t xml:space="preserve">hird </w:t>
      </w:r>
      <w:r w:rsidR="00C665EF">
        <w:t>P</w:t>
      </w:r>
      <w:r w:rsidR="00C169B8">
        <w:t xml:space="preserve">arty </w:t>
      </w:r>
      <w:r w:rsidR="00C665EF">
        <w:t>S</w:t>
      </w:r>
      <w:r w:rsidR="00C169B8">
        <w:t xml:space="preserve">ervice </w:t>
      </w:r>
      <w:r w:rsidR="00C665EF">
        <w:t>P</w:t>
      </w:r>
      <w:r w:rsidR="00C169B8">
        <w:t xml:space="preserve">rovider's </w:t>
      </w:r>
      <w:r w:rsidR="008E2A99" w:rsidRPr="009B7EAD">
        <w:t>contact details,</w:t>
      </w:r>
      <w:r w:rsidR="008E2A99">
        <w:t xml:space="preserve"> business address,</w:t>
      </w:r>
      <w:r w:rsidR="008E2A99" w:rsidRPr="009B7EAD">
        <w:t xml:space="preserve"> an Australian Business Number (ABN) and a description of the </w:t>
      </w:r>
      <w:r w:rsidR="000E52AA">
        <w:t>analysis</w:t>
      </w:r>
      <w:r w:rsidR="000E52AA" w:rsidRPr="009B7EAD">
        <w:t xml:space="preserve"> </w:t>
      </w:r>
      <w:r w:rsidR="008E2A99" w:rsidRPr="009B7EAD">
        <w:t>undertaken</w:t>
      </w:r>
      <w:bookmarkEnd w:id="45"/>
      <w:r w:rsidR="00FA791D">
        <w:t>.</w:t>
      </w:r>
    </w:p>
    <w:p w14:paraId="4B955990" w14:textId="6E5E4D3C" w:rsidR="0052611E" w:rsidRPr="003E59CF" w:rsidRDefault="00963928" w:rsidP="00AC1C6A">
      <w:pPr>
        <w:pStyle w:val="Style3"/>
      </w:pPr>
      <w:r>
        <w:lastRenderedPageBreak/>
        <w:t xml:space="preserve">Only </w:t>
      </w:r>
      <w:r w:rsidR="00C665EF">
        <w:t>T</w:t>
      </w:r>
      <w:r w:rsidR="00C6588E">
        <w:t xml:space="preserve">hird </w:t>
      </w:r>
      <w:r w:rsidR="00C665EF">
        <w:t>P</w:t>
      </w:r>
      <w:r w:rsidR="00C6588E">
        <w:t xml:space="preserve">arty </w:t>
      </w:r>
      <w:r w:rsidR="00C665EF">
        <w:t>S</w:t>
      </w:r>
      <w:r w:rsidR="00C6588E">
        <w:t xml:space="preserve">ervice </w:t>
      </w:r>
      <w:r w:rsidR="00C665EF">
        <w:t>P</w:t>
      </w:r>
      <w:r w:rsidR="00C6588E">
        <w:t xml:space="preserve">rovider </w:t>
      </w:r>
      <w:bookmarkStart w:id="46" w:name="_Ref57905097"/>
      <w:bookmarkStart w:id="47" w:name="_Ref46992740"/>
      <w:r w:rsidR="0052611E">
        <w:t xml:space="preserve">invoices </w:t>
      </w:r>
      <w:r>
        <w:t xml:space="preserve">that are </w:t>
      </w:r>
      <w:r w:rsidR="0052611E">
        <w:t xml:space="preserve">dated within the </w:t>
      </w:r>
      <w:r w:rsidR="004377BB">
        <w:t xml:space="preserve">Analysis Period </w:t>
      </w:r>
      <w:r w:rsidR="00BB61D4">
        <w:t xml:space="preserve">may accompany the Recipient's </w:t>
      </w:r>
      <w:r w:rsidR="00774B2F">
        <w:t>Tax I</w:t>
      </w:r>
      <w:r w:rsidR="00BB61D4">
        <w:t xml:space="preserve">nvoice required under clause </w:t>
      </w:r>
      <w:r w:rsidR="00BB61D4">
        <w:fldChar w:fldCharType="begin"/>
      </w:r>
      <w:r w:rsidR="00BB61D4">
        <w:instrText xml:space="preserve"> REF _Ref57904222 \w \h </w:instrText>
      </w:r>
      <w:r w:rsidR="00BB61D4">
        <w:fldChar w:fldCharType="separate"/>
      </w:r>
      <w:r w:rsidR="005E2F22">
        <w:t>5.2(a)</w:t>
      </w:r>
      <w:r w:rsidR="00BB61D4">
        <w:fldChar w:fldCharType="end"/>
      </w:r>
      <w:r w:rsidR="00FC28C5">
        <w:t xml:space="preserve"> of this Agreement</w:t>
      </w:r>
      <w:r w:rsidR="002D33B1">
        <w:t>.</w:t>
      </w:r>
      <w:r w:rsidR="00147A1A">
        <w:t xml:space="preserve">  Any items of funding detailed on the Recipient's </w:t>
      </w:r>
      <w:r w:rsidR="00774B2F">
        <w:t>Tax I</w:t>
      </w:r>
      <w:r w:rsidR="00147A1A">
        <w:t xml:space="preserve">nvoice will not be eligible to comprise the Funding Amount unless accompanied by a </w:t>
      </w:r>
      <w:r w:rsidR="00C665EF">
        <w:t>T</w:t>
      </w:r>
      <w:r w:rsidR="00147A1A">
        <w:t xml:space="preserve">hird </w:t>
      </w:r>
      <w:r w:rsidR="00C665EF">
        <w:t>P</w:t>
      </w:r>
      <w:r w:rsidR="00147A1A">
        <w:t xml:space="preserve">arty </w:t>
      </w:r>
      <w:r w:rsidR="00C665EF">
        <w:t>S</w:t>
      </w:r>
      <w:r w:rsidR="00147A1A">
        <w:t xml:space="preserve">ervice </w:t>
      </w:r>
      <w:r w:rsidR="00C665EF">
        <w:t>P</w:t>
      </w:r>
      <w:r w:rsidR="00147A1A">
        <w:t xml:space="preserve">rovider invoice that </w:t>
      </w:r>
      <w:r w:rsidR="006C15F2">
        <w:t>meets</w:t>
      </w:r>
      <w:r w:rsidR="00147A1A">
        <w:t xml:space="preserve"> the </w:t>
      </w:r>
      <w:r w:rsidR="006C15F2">
        <w:t>requirements</w:t>
      </w:r>
      <w:r w:rsidR="00147A1A">
        <w:t xml:space="preserve"> of this claus</w:t>
      </w:r>
      <w:r w:rsidR="00B36837">
        <w:t>e</w:t>
      </w:r>
      <w:r w:rsidR="00147A1A">
        <w:t>.</w:t>
      </w:r>
      <w:bookmarkEnd w:id="46"/>
    </w:p>
    <w:p w14:paraId="3B99C3D4" w14:textId="77777777" w:rsidR="004725FA" w:rsidRPr="003E59CF" w:rsidRDefault="004725FA" w:rsidP="0054634D">
      <w:pPr>
        <w:pStyle w:val="Style3"/>
      </w:pPr>
      <w:bookmarkStart w:id="48" w:name="_Ref57904487"/>
      <w:bookmarkStart w:id="49" w:name="_Ref55400877"/>
      <w:r w:rsidRPr="003E59CF">
        <w:t xml:space="preserve">At any time before the Department approves </w:t>
      </w:r>
      <w:r w:rsidR="007E5889">
        <w:t>the</w:t>
      </w:r>
      <w:r w:rsidRPr="003E59CF">
        <w:t xml:space="preserve"> Tax Invoice </w:t>
      </w:r>
      <w:r w:rsidR="00E8667C">
        <w:t xml:space="preserve">submitted </w:t>
      </w:r>
      <w:r w:rsidRPr="003E59CF">
        <w:t>under clause</w:t>
      </w:r>
      <w:r w:rsidR="009B6BF0">
        <w:t xml:space="preserve"> </w:t>
      </w:r>
      <w:r w:rsidR="007E5889">
        <w:fldChar w:fldCharType="begin"/>
      </w:r>
      <w:r w:rsidR="007E5889">
        <w:instrText xml:space="preserve"> REF _Ref57904222 \w \h </w:instrText>
      </w:r>
      <w:r w:rsidR="007E5889">
        <w:fldChar w:fldCharType="separate"/>
      </w:r>
      <w:r w:rsidR="005E2F22">
        <w:t>5.2(a)</w:t>
      </w:r>
      <w:r w:rsidR="007E5889">
        <w:fldChar w:fldCharType="end"/>
      </w:r>
      <w:r w:rsidR="00FC28C5">
        <w:t xml:space="preserve"> of this Agreement</w:t>
      </w:r>
      <w:r w:rsidRPr="003E59CF">
        <w:t xml:space="preserve">, the Department may, by notice in writing, request such further information </w:t>
      </w:r>
      <w:r>
        <w:t xml:space="preserve">that </w:t>
      </w:r>
      <w:r w:rsidRPr="003E59CF">
        <w:t>it requires to verify the Tax Invoice.</w:t>
      </w:r>
      <w:bookmarkEnd w:id="48"/>
      <w:r w:rsidRPr="003E59CF">
        <w:t xml:space="preserve"> </w:t>
      </w:r>
      <w:bookmarkEnd w:id="47"/>
      <w:bookmarkEnd w:id="49"/>
    </w:p>
    <w:p w14:paraId="14FA5FAE" w14:textId="77777777" w:rsidR="004725FA" w:rsidRPr="003E59CF" w:rsidRDefault="004725FA" w:rsidP="009B6BF0">
      <w:pPr>
        <w:pStyle w:val="Style3"/>
      </w:pPr>
      <w:r w:rsidRPr="003E59CF">
        <w:t>The Recipient must promptly provide any information requested by the</w:t>
      </w:r>
      <w:r>
        <w:t xml:space="preserve"> </w:t>
      </w:r>
      <w:r w:rsidRPr="003E59CF">
        <w:t>Department under clause</w:t>
      </w:r>
      <w:r w:rsidR="007E5889">
        <w:t xml:space="preserve"> </w:t>
      </w:r>
      <w:r w:rsidR="007E5889">
        <w:fldChar w:fldCharType="begin"/>
      </w:r>
      <w:r w:rsidR="007E5889">
        <w:instrText xml:space="preserve"> REF _Ref57904487 \w \h </w:instrText>
      </w:r>
      <w:r w:rsidR="007E5889">
        <w:fldChar w:fldCharType="separate"/>
      </w:r>
      <w:r w:rsidR="005E2F22">
        <w:t>5.2(c)</w:t>
      </w:r>
      <w:r w:rsidR="007E5889">
        <w:fldChar w:fldCharType="end"/>
      </w:r>
      <w:r w:rsidR="00FC28C5">
        <w:t xml:space="preserve"> of this Agreement</w:t>
      </w:r>
      <w:r w:rsidRPr="003E59CF">
        <w:t>.</w:t>
      </w:r>
    </w:p>
    <w:p w14:paraId="64354A82" w14:textId="77777777" w:rsidR="004725FA" w:rsidRPr="007D2DC4" w:rsidRDefault="004725FA" w:rsidP="00B511FD">
      <w:pPr>
        <w:pStyle w:val="Style2"/>
      </w:pPr>
      <w:bookmarkStart w:id="50" w:name="_Ref46993196"/>
      <w:bookmarkStart w:id="51" w:name="_Ref46993208"/>
      <w:bookmarkStart w:id="52" w:name="_Toc55374676"/>
      <w:r>
        <w:t>Prerequisites for Payment Approval</w:t>
      </w:r>
      <w:bookmarkEnd w:id="50"/>
      <w:bookmarkEnd w:id="51"/>
      <w:bookmarkEnd w:id="52"/>
    </w:p>
    <w:p w14:paraId="6B78552F" w14:textId="77777777" w:rsidR="004725FA" w:rsidRPr="003E59CF" w:rsidRDefault="003B2F8F" w:rsidP="00EB4C7E">
      <w:pPr>
        <w:pStyle w:val="NormalIndent"/>
      </w:pPr>
      <w:r>
        <w:t>T</w:t>
      </w:r>
      <w:r w:rsidR="004725FA" w:rsidRPr="003E59CF">
        <w:t xml:space="preserve">he Department will </w:t>
      </w:r>
      <w:r>
        <w:t xml:space="preserve">approve the payment </w:t>
      </w:r>
      <w:r w:rsidR="00EE620E">
        <w:t xml:space="preserve">of the </w:t>
      </w:r>
      <w:r w:rsidR="005C1B9B">
        <w:t>Funding Amount</w:t>
      </w:r>
      <w:r>
        <w:t xml:space="preserve"> to the Recipient </w:t>
      </w:r>
      <w:r w:rsidR="00EE620E">
        <w:t>provided</w:t>
      </w:r>
      <w:r w:rsidR="00315CFE">
        <w:t>:</w:t>
      </w:r>
    </w:p>
    <w:p w14:paraId="0268E4DD" w14:textId="77777777" w:rsidR="00315CFE" w:rsidRDefault="00315CFE" w:rsidP="00540953">
      <w:pPr>
        <w:pStyle w:val="Style3"/>
      </w:pPr>
      <w:bookmarkStart w:id="53" w:name="_Ref57905067"/>
      <w:r>
        <w:t xml:space="preserve">the Department </w:t>
      </w:r>
      <w:r w:rsidR="003B2F8F">
        <w:t xml:space="preserve">has </w:t>
      </w:r>
      <w:r w:rsidR="004725FA" w:rsidRPr="003E59CF">
        <w:t>receive</w:t>
      </w:r>
      <w:r w:rsidR="003B2F8F">
        <w:t>d</w:t>
      </w:r>
      <w:r w:rsidR="004725FA" w:rsidRPr="003E59CF">
        <w:t>, review</w:t>
      </w:r>
      <w:r w:rsidR="003B2F8F">
        <w:t>ed</w:t>
      </w:r>
      <w:r w:rsidR="004725FA" w:rsidRPr="003E59CF">
        <w:t xml:space="preserve"> and approve</w:t>
      </w:r>
      <w:r w:rsidR="003B2F8F">
        <w:t>d</w:t>
      </w:r>
      <w:r w:rsidR="004725FA" w:rsidRPr="003E59CF">
        <w:t xml:space="preserve"> the </w:t>
      </w:r>
      <w:r w:rsidR="00ED113E">
        <w:t xml:space="preserve">Final Report and other </w:t>
      </w:r>
      <w:r w:rsidR="00EE620E">
        <w:t xml:space="preserve">Submission Items </w:t>
      </w:r>
      <w:r w:rsidR="004725FA" w:rsidRPr="003E59CF">
        <w:t>under clause</w:t>
      </w:r>
      <w:r>
        <w:t>s</w:t>
      </w:r>
      <w:r w:rsidR="00100A35">
        <w:t xml:space="preserve"> </w:t>
      </w:r>
      <w:r>
        <w:fldChar w:fldCharType="begin"/>
      </w:r>
      <w:r>
        <w:instrText xml:space="preserve"> REF _Ref57904926 \w \h </w:instrText>
      </w:r>
      <w:r>
        <w:fldChar w:fldCharType="separate"/>
      </w:r>
      <w:r w:rsidR="005E2F22">
        <w:t>4.5(a)</w:t>
      </w:r>
      <w:r>
        <w:fldChar w:fldCharType="end"/>
      </w:r>
      <w:r>
        <w:t xml:space="preserve"> or </w:t>
      </w:r>
      <w:r>
        <w:fldChar w:fldCharType="begin"/>
      </w:r>
      <w:r>
        <w:instrText xml:space="preserve"> REF _Ref57897676 \w \h </w:instrText>
      </w:r>
      <w:r>
        <w:fldChar w:fldCharType="separate"/>
      </w:r>
      <w:r w:rsidR="005E2F22">
        <w:t>4.5(b)</w:t>
      </w:r>
      <w:r>
        <w:fldChar w:fldCharType="end"/>
      </w:r>
      <w:r>
        <w:t>, as applicable</w:t>
      </w:r>
      <w:r w:rsidR="004725FA" w:rsidRPr="003E59CF">
        <w:t>;</w:t>
      </w:r>
      <w:bookmarkEnd w:id="53"/>
      <w:r w:rsidR="004725FA" w:rsidRPr="003E59CF">
        <w:t xml:space="preserve"> </w:t>
      </w:r>
    </w:p>
    <w:p w14:paraId="0D209E46" w14:textId="77777777" w:rsidR="002C0290" w:rsidRDefault="00315CFE" w:rsidP="00540953">
      <w:pPr>
        <w:pStyle w:val="Style3"/>
      </w:pPr>
      <w:r>
        <w:t xml:space="preserve">the Recipient has submitted a Tax Invoice that meets the requirements of clauses </w:t>
      </w:r>
      <w:r>
        <w:fldChar w:fldCharType="begin"/>
      </w:r>
      <w:r>
        <w:instrText xml:space="preserve"> REF _Ref57904222 \w \h </w:instrText>
      </w:r>
      <w:r>
        <w:fldChar w:fldCharType="separate"/>
      </w:r>
      <w:r w:rsidR="005E2F22">
        <w:t>5.2(a)</w:t>
      </w:r>
      <w:r>
        <w:fldChar w:fldCharType="end"/>
      </w:r>
      <w:r>
        <w:t xml:space="preserve"> and </w:t>
      </w:r>
      <w:r>
        <w:fldChar w:fldCharType="begin"/>
      </w:r>
      <w:r>
        <w:instrText xml:space="preserve"> REF _Ref57905097 \w \h </w:instrText>
      </w:r>
      <w:r>
        <w:fldChar w:fldCharType="separate"/>
      </w:r>
      <w:r w:rsidR="005E2F22">
        <w:t>5.2(b)</w:t>
      </w:r>
      <w:r>
        <w:fldChar w:fldCharType="end"/>
      </w:r>
      <w:r>
        <w:t>;</w:t>
      </w:r>
    </w:p>
    <w:p w14:paraId="37648873" w14:textId="77777777" w:rsidR="002C0290" w:rsidRDefault="002C0290" w:rsidP="002C0290">
      <w:pPr>
        <w:pStyle w:val="Style3"/>
      </w:pPr>
      <w:r>
        <w:t xml:space="preserve">any additional information requested by the Department under clause </w:t>
      </w:r>
      <w:r>
        <w:fldChar w:fldCharType="begin"/>
      </w:r>
      <w:r>
        <w:instrText xml:space="preserve"> REF _Ref57904487 \w \h </w:instrText>
      </w:r>
      <w:r>
        <w:fldChar w:fldCharType="separate"/>
      </w:r>
      <w:r w:rsidR="005E2F22">
        <w:t>5.2(c)</w:t>
      </w:r>
      <w:r>
        <w:fldChar w:fldCharType="end"/>
      </w:r>
      <w:r>
        <w:t xml:space="preserve"> has been provided to the Department's satisfaction; and</w:t>
      </w:r>
    </w:p>
    <w:p w14:paraId="26D363E9" w14:textId="77777777" w:rsidR="004725FA" w:rsidRDefault="002C0290" w:rsidP="001172F5">
      <w:pPr>
        <w:pStyle w:val="Style3"/>
      </w:pPr>
      <w:proofErr w:type="gramStart"/>
      <w:r>
        <w:t>the</w:t>
      </w:r>
      <w:proofErr w:type="gramEnd"/>
      <w:r>
        <w:t xml:space="preserve"> Department </w:t>
      </w:r>
      <w:r w:rsidR="003B2F8F">
        <w:t xml:space="preserve">is </w:t>
      </w:r>
      <w:r w:rsidR="004725FA">
        <w:t>satisfied that the Recipient has fulfilled all of its obligations under this Agreement.</w:t>
      </w:r>
    </w:p>
    <w:p w14:paraId="16AC986C" w14:textId="77777777" w:rsidR="004725FA" w:rsidRPr="007D2DC4" w:rsidRDefault="004725FA" w:rsidP="00100A35">
      <w:pPr>
        <w:pStyle w:val="Style2"/>
        <w:keepNext/>
      </w:pPr>
      <w:bookmarkStart w:id="54" w:name="_Ref47349369"/>
      <w:bookmarkStart w:id="55" w:name="_Toc55374678"/>
      <w:r w:rsidRPr="003E59CF">
        <w:t xml:space="preserve">Notice of </w:t>
      </w:r>
      <w:r w:rsidRPr="007D2DC4">
        <w:t>Payment</w:t>
      </w:r>
      <w:r w:rsidRPr="003E59CF">
        <w:t xml:space="preserve"> </w:t>
      </w:r>
      <w:r>
        <w:t>A</w:t>
      </w:r>
      <w:r w:rsidRPr="003E59CF">
        <w:t>pproval</w:t>
      </w:r>
      <w:bookmarkEnd w:id="54"/>
      <w:bookmarkEnd w:id="55"/>
    </w:p>
    <w:p w14:paraId="7660123D" w14:textId="68959590" w:rsidR="004725FA" w:rsidRPr="003E59CF" w:rsidRDefault="004725FA" w:rsidP="00EB4C7E">
      <w:pPr>
        <w:pStyle w:val="NormalIndent"/>
      </w:pPr>
      <w:r w:rsidRPr="003E59CF">
        <w:t xml:space="preserve">Within </w:t>
      </w:r>
      <w:r w:rsidR="002B61E1">
        <w:t>20</w:t>
      </w:r>
      <w:r>
        <w:t xml:space="preserve"> days</w:t>
      </w:r>
      <w:r w:rsidRPr="003E59CF">
        <w:t xml:space="preserve"> of the Department being satisfied that the pre</w:t>
      </w:r>
      <w:r>
        <w:t xml:space="preserve">requisites set out in clause </w:t>
      </w:r>
      <w:r w:rsidR="00B45D25">
        <w:fldChar w:fldCharType="begin"/>
      </w:r>
      <w:r w:rsidR="00B45D25">
        <w:instrText xml:space="preserve"> REF _Ref46993196 \w \h </w:instrText>
      </w:r>
      <w:r w:rsidR="00B45D25">
        <w:fldChar w:fldCharType="separate"/>
      </w:r>
      <w:r w:rsidR="005E2F22">
        <w:t>5.3</w:t>
      </w:r>
      <w:r w:rsidR="00B45D25">
        <w:fldChar w:fldCharType="end"/>
      </w:r>
      <w:r w:rsidRPr="003E59CF">
        <w:t xml:space="preserve"> have been met by the Recipient, the Department will notify the Recipient in writing that:</w:t>
      </w:r>
    </w:p>
    <w:p w14:paraId="5EA8B867" w14:textId="77777777" w:rsidR="004725FA" w:rsidRPr="003E59CF" w:rsidRDefault="004725FA" w:rsidP="00EB4C7E">
      <w:pPr>
        <w:pStyle w:val="Style3"/>
      </w:pPr>
      <w:r>
        <w:t xml:space="preserve">the prerequisites in clause </w:t>
      </w:r>
      <w:r w:rsidR="00166434">
        <w:fldChar w:fldCharType="begin"/>
      </w:r>
      <w:r w:rsidR="00166434">
        <w:instrText xml:space="preserve"> REF _Ref46993208 \w \h </w:instrText>
      </w:r>
      <w:r w:rsidR="00166434">
        <w:fldChar w:fldCharType="separate"/>
      </w:r>
      <w:r w:rsidR="005E2F22">
        <w:t>5.3</w:t>
      </w:r>
      <w:r w:rsidR="00166434">
        <w:fldChar w:fldCharType="end"/>
      </w:r>
      <w:r w:rsidRPr="003E59CF">
        <w:t xml:space="preserve"> have been satisfied; and</w:t>
      </w:r>
    </w:p>
    <w:p w14:paraId="09B72635" w14:textId="13F1F175" w:rsidR="00A54D72" w:rsidRDefault="004C3057" w:rsidP="00EB4C7E">
      <w:pPr>
        <w:pStyle w:val="Style3"/>
      </w:pPr>
      <w:proofErr w:type="gramStart"/>
      <w:r>
        <w:t>the</w:t>
      </w:r>
      <w:proofErr w:type="gramEnd"/>
      <w:r>
        <w:t xml:space="preserve"> Department has approved the payment of the </w:t>
      </w:r>
      <w:r w:rsidR="004725FA">
        <w:t>Funding Amount</w:t>
      </w:r>
      <w:r w:rsidR="00DD3B47" w:rsidRPr="00DD3B47">
        <w:t xml:space="preserve"> </w:t>
      </w:r>
      <w:r w:rsidR="00DD3B47">
        <w:t>to the Recipient</w:t>
      </w:r>
      <w:r w:rsidR="002443CA">
        <w:t xml:space="preserve"> to the account details </w:t>
      </w:r>
      <w:r w:rsidR="0008134B">
        <w:t>outlined in the Recipient's Tax Invoice</w:t>
      </w:r>
      <w:r w:rsidR="004725FA" w:rsidRPr="003E59CF">
        <w:t>.</w:t>
      </w:r>
    </w:p>
    <w:p w14:paraId="52416A1D" w14:textId="77777777" w:rsidR="00A54D72" w:rsidRDefault="00A54D72" w:rsidP="00A54D72">
      <w:pPr>
        <w:pStyle w:val="Style2"/>
      </w:pPr>
      <w:r>
        <w:t xml:space="preserve">Consent to public </w:t>
      </w:r>
      <w:r w:rsidR="00774B2F">
        <w:t>release</w:t>
      </w:r>
      <w:r>
        <w:t xml:space="preserve"> of Physical Samples</w:t>
      </w:r>
    </w:p>
    <w:p w14:paraId="3290B07B" w14:textId="77777777" w:rsidR="001267FA" w:rsidRDefault="00A54D72" w:rsidP="001267FA">
      <w:pPr>
        <w:pStyle w:val="Style3"/>
      </w:pPr>
      <w:r>
        <w:t xml:space="preserve">Upon receipt of the Funding Amount, the Recipient expressly consents to the </w:t>
      </w:r>
      <w:r w:rsidR="001267FA">
        <w:t>public release of all Physical Samples</w:t>
      </w:r>
      <w:r w:rsidR="00EE6124">
        <w:t xml:space="preserve"> (including details of the Physical Samples)</w:t>
      </w:r>
      <w:r w:rsidR="00CC536B">
        <w:t>, and for the Physical Samples to be made publicly available,</w:t>
      </w:r>
      <w:r w:rsidR="00D150BA">
        <w:t xml:space="preserve"> at the expiry of the Confidentiality Period.</w:t>
      </w:r>
      <w:r w:rsidR="001267FA">
        <w:t xml:space="preserve"> </w:t>
      </w:r>
      <w:r>
        <w:t xml:space="preserve"> </w:t>
      </w:r>
    </w:p>
    <w:p w14:paraId="73CF1F45" w14:textId="77777777" w:rsidR="004725FA" w:rsidRDefault="00D150BA" w:rsidP="001267FA">
      <w:pPr>
        <w:pStyle w:val="Style3"/>
      </w:pPr>
      <w:r>
        <w:t>The</w:t>
      </w:r>
      <w:r w:rsidR="001267FA">
        <w:t xml:space="preserve"> Recipient acknowledges </w:t>
      </w:r>
      <w:r w:rsidR="00E9654C">
        <w:t xml:space="preserve">that </w:t>
      </w:r>
      <w:r w:rsidR="001267FA">
        <w:t xml:space="preserve">such consent </w:t>
      </w:r>
      <w:r w:rsidR="00E9654C">
        <w:t>will constitute</w:t>
      </w:r>
      <w:r>
        <w:t xml:space="preserve"> the </w:t>
      </w:r>
      <w:r w:rsidR="00E9654C">
        <w:t xml:space="preserve">necessary </w:t>
      </w:r>
      <w:r>
        <w:t xml:space="preserve">written consent </w:t>
      </w:r>
      <w:r w:rsidR="001267FA">
        <w:t xml:space="preserve">for </w:t>
      </w:r>
      <w:r w:rsidR="00E9654C">
        <w:t xml:space="preserve">the public release of the Physical Samples for </w:t>
      </w:r>
      <w:r w:rsidR="001267FA">
        <w:t>the purposes of the Relevant Legislation.</w:t>
      </w:r>
    </w:p>
    <w:p w14:paraId="6BEF89EF" w14:textId="77777777" w:rsidR="004725FA" w:rsidRDefault="004725FA" w:rsidP="00B511FD">
      <w:pPr>
        <w:pStyle w:val="Style1"/>
      </w:pPr>
      <w:bookmarkStart w:id="56" w:name="_Toc55374679"/>
      <w:bookmarkStart w:id="57" w:name="_Ref57888579"/>
      <w:r w:rsidRPr="00893B53">
        <w:lastRenderedPageBreak/>
        <w:t>DATES FOR COMPLIANCE</w:t>
      </w:r>
      <w:bookmarkEnd w:id="56"/>
      <w:bookmarkEnd w:id="57"/>
    </w:p>
    <w:p w14:paraId="5F8B7701" w14:textId="77777777" w:rsidR="004725FA" w:rsidRDefault="004725FA" w:rsidP="00EB4C7E">
      <w:pPr>
        <w:pStyle w:val="NormalIndent"/>
      </w:pPr>
      <w:r w:rsidRPr="00893B53">
        <w:t>The Department may, at its absolute discretion, extend the dates for compliance stipulated in this Agreement by notice in writing to the Recipient.</w:t>
      </w:r>
    </w:p>
    <w:p w14:paraId="046151D6" w14:textId="77777777" w:rsidR="004725FA" w:rsidRDefault="00110866" w:rsidP="00B511FD">
      <w:pPr>
        <w:pStyle w:val="Style1"/>
      </w:pPr>
      <w:bookmarkStart w:id="58" w:name="_Toc55374680"/>
      <w:r>
        <w:t xml:space="preserve">GENERAL </w:t>
      </w:r>
      <w:r w:rsidR="004725FA" w:rsidRPr="003E59CF">
        <w:t>OBLIGATIONS OF RECIPIENT</w:t>
      </w:r>
      <w:bookmarkEnd w:id="58"/>
    </w:p>
    <w:p w14:paraId="248D2482" w14:textId="77777777" w:rsidR="004725FA" w:rsidRPr="003E59CF" w:rsidRDefault="00F4366A" w:rsidP="00EB4C7E">
      <w:pPr>
        <w:pStyle w:val="NormalIndent"/>
      </w:pPr>
      <w:r>
        <w:t>Without limiting any other obligations in this Agreement, t</w:t>
      </w:r>
      <w:r w:rsidR="004725FA" w:rsidRPr="003E59CF">
        <w:t>he Recipient must:</w:t>
      </w:r>
    </w:p>
    <w:p w14:paraId="55BE57AE" w14:textId="77777777" w:rsidR="00F04B32" w:rsidRDefault="00F04B32" w:rsidP="00EB4C7E">
      <w:pPr>
        <w:pStyle w:val="Style3"/>
      </w:pPr>
      <w:r>
        <w:t>gain</w:t>
      </w:r>
      <w:r w:rsidR="00F4366A">
        <w:t xml:space="preserve"> the necessary</w:t>
      </w:r>
      <w:r>
        <w:t xml:space="preserve"> sampling approval for analysis of </w:t>
      </w:r>
      <w:r w:rsidR="00265155">
        <w:t>P</w:t>
      </w:r>
      <w:r>
        <w:t xml:space="preserve">hysical </w:t>
      </w:r>
      <w:r w:rsidR="00265155">
        <w:t>S</w:t>
      </w:r>
      <w:r w:rsidR="00E8667C">
        <w:t>amples</w:t>
      </w:r>
      <w:r>
        <w:t xml:space="preserve"> </w:t>
      </w:r>
      <w:r w:rsidR="00265155">
        <w:t>for P</w:t>
      </w:r>
      <w:r>
        <w:t xml:space="preserve">rojects </w:t>
      </w:r>
      <w:r w:rsidR="00265155">
        <w:t xml:space="preserve">where analysis is to be </w:t>
      </w:r>
      <w:r>
        <w:t>conducted on the Department's material;</w:t>
      </w:r>
    </w:p>
    <w:p w14:paraId="0236A0DB" w14:textId="0B513A26" w:rsidR="00F04B32" w:rsidRPr="003E59CF" w:rsidRDefault="00F04B32" w:rsidP="00EB4C7E">
      <w:pPr>
        <w:pStyle w:val="Style3"/>
      </w:pPr>
      <w:r>
        <w:t xml:space="preserve">comply with sampling </w:t>
      </w:r>
      <w:r w:rsidR="00F4366A">
        <w:t xml:space="preserve">requirements (including in </w:t>
      </w:r>
      <w:r w:rsidR="0022439C">
        <w:t>the Relevant Legislation</w:t>
      </w:r>
      <w:r w:rsidR="00F4366A">
        <w:t>)</w:t>
      </w:r>
      <w:r>
        <w:t xml:space="preserve"> in collecting samples;</w:t>
      </w:r>
    </w:p>
    <w:p w14:paraId="04C5A197" w14:textId="77777777" w:rsidR="004725FA" w:rsidRPr="003E59CF" w:rsidRDefault="004725FA" w:rsidP="00EB4C7E">
      <w:pPr>
        <w:pStyle w:val="Style3"/>
      </w:pPr>
      <w:r w:rsidRPr="003E59CF">
        <w:t xml:space="preserve">undertake the Project in accordance with this Agreement, the Guidelines, any methodology set out in the Proposal and all applicable Laws; </w:t>
      </w:r>
      <w:r w:rsidR="00A8649A">
        <w:t xml:space="preserve">and </w:t>
      </w:r>
    </w:p>
    <w:p w14:paraId="2CD4E1E5" w14:textId="46307CAD" w:rsidR="004725FA" w:rsidRDefault="004725FA" w:rsidP="00EB4C7E">
      <w:pPr>
        <w:pStyle w:val="Style3"/>
      </w:pPr>
      <w:proofErr w:type="gramStart"/>
      <w:r w:rsidRPr="003E59CF">
        <w:t>acknowledge</w:t>
      </w:r>
      <w:proofErr w:type="gramEnd"/>
      <w:r w:rsidRPr="003E59CF">
        <w:t xml:space="preserve"> the contribution of the </w:t>
      </w:r>
      <w:r>
        <w:t>W</w:t>
      </w:r>
      <w:r w:rsidR="0047185F">
        <w:t xml:space="preserve">estern </w:t>
      </w:r>
      <w:r>
        <w:t>A</w:t>
      </w:r>
      <w:r w:rsidR="0047185F">
        <w:t>ustralian Government's</w:t>
      </w:r>
      <w:r>
        <w:t xml:space="preserve"> Exploration Incentive Scheme </w:t>
      </w:r>
      <w:r w:rsidRPr="003E59CF">
        <w:t>to its activities whenever possible, including acknowledgements in marketing material, public statements and signage</w:t>
      </w:r>
      <w:r w:rsidR="00E2317E">
        <w:t>.</w:t>
      </w:r>
    </w:p>
    <w:p w14:paraId="351F2FC6" w14:textId="77777777" w:rsidR="004725FA" w:rsidRPr="003E59CF" w:rsidRDefault="004725FA" w:rsidP="00B511FD">
      <w:pPr>
        <w:pStyle w:val="Style1"/>
      </w:pPr>
      <w:bookmarkStart w:id="59" w:name="_Toc55374681"/>
      <w:r w:rsidRPr="003E59CF">
        <w:t>WARRANTIES</w:t>
      </w:r>
      <w:bookmarkEnd w:id="59"/>
    </w:p>
    <w:p w14:paraId="0878824B" w14:textId="77777777" w:rsidR="004725FA" w:rsidRPr="003E59CF" w:rsidRDefault="004725FA" w:rsidP="00EB4C7E">
      <w:pPr>
        <w:pStyle w:val="Style3"/>
      </w:pPr>
      <w:r w:rsidRPr="003E59CF">
        <w:t>The Recipient warrants and represents to the Department as at the date of this Agreement and during the Term that:</w:t>
      </w:r>
    </w:p>
    <w:p w14:paraId="122B360A" w14:textId="77777777" w:rsidR="004725FA" w:rsidRPr="003E59CF" w:rsidRDefault="004725FA" w:rsidP="0069276E">
      <w:pPr>
        <w:pStyle w:val="Style4"/>
      </w:pPr>
      <w:r w:rsidRPr="003E59CF">
        <w:t xml:space="preserve">if </w:t>
      </w:r>
      <w:r>
        <w:t xml:space="preserve">the Recipient is </w:t>
      </w:r>
      <w:r w:rsidRPr="003E59CF">
        <w:t>a body corporate, it is duly incorporated and validly existing under the laws of the place of its incorporation;</w:t>
      </w:r>
    </w:p>
    <w:p w14:paraId="1EC4D95A" w14:textId="77777777" w:rsidR="004725FA" w:rsidRPr="003E59CF" w:rsidRDefault="004725FA" w:rsidP="0069276E">
      <w:pPr>
        <w:pStyle w:val="Style4"/>
      </w:pPr>
      <w:r w:rsidRPr="003E59CF">
        <w:t>it has power to enter into and perform its obligations under this</w:t>
      </w:r>
      <w:r>
        <w:t xml:space="preserve"> </w:t>
      </w:r>
      <w:r w:rsidRPr="003E59CF">
        <w:t>Agreement and to carry out the Project;</w:t>
      </w:r>
    </w:p>
    <w:p w14:paraId="00D3229F" w14:textId="77777777" w:rsidR="004725FA" w:rsidRPr="003E59CF" w:rsidRDefault="004725FA" w:rsidP="0069276E">
      <w:pPr>
        <w:pStyle w:val="Style4"/>
      </w:pPr>
      <w:r w:rsidRPr="003E59CF">
        <w:t>entry into this Agreement, the performance of its obligations under this Agreement and the completion of the transactions contemplated by this Agreement have been duly authorised;</w:t>
      </w:r>
    </w:p>
    <w:p w14:paraId="3EE3E7D5" w14:textId="77777777" w:rsidR="004725FA" w:rsidRPr="003E59CF" w:rsidRDefault="004725FA" w:rsidP="0069276E">
      <w:pPr>
        <w:pStyle w:val="Style4"/>
      </w:pPr>
      <w:r w:rsidRPr="003E59CF">
        <w:t>the Agreement is a valid and binding obligation enforceable</w:t>
      </w:r>
      <w:r>
        <w:t xml:space="preserve"> </w:t>
      </w:r>
      <w:r w:rsidRPr="003E59CF">
        <w:t>according to its terms; and</w:t>
      </w:r>
    </w:p>
    <w:p w14:paraId="4841A774" w14:textId="77777777" w:rsidR="004725FA" w:rsidRPr="003E59CF" w:rsidRDefault="004725FA" w:rsidP="0069276E">
      <w:pPr>
        <w:pStyle w:val="Style4"/>
      </w:pPr>
      <w:r w:rsidRPr="003E59CF">
        <w:t>neither the execution nor the performance of this Agreement has or will breach any provision of:</w:t>
      </w:r>
    </w:p>
    <w:p w14:paraId="19C1E09D" w14:textId="3E959CF0" w:rsidR="004725FA" w:rsidRPr="003E59CF" w:rsidRDefault="004725FA" w:rsidP="0069276E">
      <w:pPr>
        <w:pStyle w:val="Style5"/>
      </w:pPr>
      <w:r w:rsidRPr="003E59CF">
        <w:t xml:space="preserve">a law or treaty or a judgment, decree, ruling, order or decree of a </w:t>
      </w:r>
      <w:r w:rsidR="00851CE0">
        <w:t>G</w:t>
      </w:r>
      <w:r w:rsidRPr="003E59CF">
        <w:t xml:space="preserve">overnment </w:t>
      </w:r>
      <w:r w:rsidR="00851CE0">
        <w:t>A</w:t>
      </w:r>
      <w:r w:rsidRPr="003E59CF">
        <w:t>gency binding on it; or</w:t>
      </w:r>
    </w:p>
    <w:p w14:paraId="3DD2A7D9" w14:textId="77777777" w:rsidR="004725FA" w:rsidRPr="003E59CF" w:rsidRDefault="004725FA" w:rsidP="0069276E">
      <w:pPr>
        <w:pStyle w:val="Style5"/>
      </w:pPr>
      <w:proofErr w:type="gramStart"/>
      <w:r w:rsidRPr="003E59CF">
        <w:t>any</w:t>
      </w:r>
      <w:proofErr w:type="gramEnd"/>
      <w:r w:rsidRPr="003E59CF">
        <w:t xml:space="preserve"> other document which is binding on it or its assets.</w:t>
      </w:r>
    </w:p>
    <w:p w14:paraId="557E0E3E" w14:textId="77777777" w:rsidR="004725FA" w:rsidRPr="003E59CF" w:rsidRDefault="004725FA" w:rsidP="0069276E">
      <w:pPr>
        <w:pStyle w:val="Style3"/>
      </w:pPr>
      <w:r w:rsidRPr="003E59CF">
        <w:t xml:space="preserve">The Recipient must take all </w:t>
      </w:r>
      <w:r>
        <w:t>steps</w:t>
      </w:r>
      <w:r w:rsidRPr="003E59CF">
        <w:t xml:space="preserve"> and provide all information and documents with regard to the warranties and representations as the Department may reasonably require and give the Department and its </w:t>
      </w:r>
      <w:r>
        <w:t>legal representatives</w:t>
      </w:r>
      <w:r w:rsidRPr="003E59CF">
        <w:t xml:space="preserve"> such assistance and facilities as they may </w:t>
      </w:r>
      <w:r w:rsidRPr="003E59CF">
        <w:lastRenderedPageBreak/>
        <w:t>reasonably require to enable them to fully investigate the accuracy of the warranties and representations referred to in this clause.</w:t>
      </w:r>
    </w:p>
    <w:p w14:paraId="5FF53544" w14:textId="77777777" w:rsidR="004725FA" w:rsidRPr="003E59CF" w:rsidRDefault="004725FA" w:rsidP="00B511FD">
      <w:pPr>
        <w:pStyle w:val="Style1"/>
      </w:pPr>
      <w:bookmarkStart w:id="60" w:name="_Toc55374682"/>
      <w:bookmarkStart w:id="61" w:name="_Ref57823009"/>
      <w:r w:rsidRPr="00920FD7">
        <w:t>INTELLECTUAL</w:t>
      </w:r>
      <w:r w:rsidRPr="003E59CF">
        <w:t xml:space="preserve"> PROPERTY</w:t>
      </w:r>
      <w:bookmarkEnd w:id="60"/>
      <w:bookmarkEnd w:id="61"/>
    </w:p>
    <w:p w14:paraId="5D095C40" w14:textId="77777777" w:rsidR="004725FA" w:rsidRPr="007D2DC4" w:rsidRDefault="004725FA" w:rsidP="00B511FD">
      <w:pPr>
        <w:pStyle w:val="Style2"/>
      </w:pPr>
      <w:bookmarkStart w:id="62" w:name="_Toc55374683"/>
      <w:r w:rsidRPr="003E59CF">
        <w:t xml:space="preserve">Grant of </w:t>
      </w:r>
      <w:r>
        <w:t>L</w:t>
      </w:r>
      <w:r w:rsidRPr="003E59CF">
        <w:t>icence</w:t>
      </w:r>
      <w:bookmarkEnd w:id="62"/>
    </w:p>
    <w:p w14:paraId="4B24E854" w14:textId="77777777" w:rsidR="004725FA" w:rsidRPr="00EB7157" w:rsidRDefault="004725FA" w:rsidP="0069276E">
      <w:pPr>
        <w:pStyle w:val="Style3"/>
      </w:pPr>
      <w:r w:rsidRPr="00EB7157">
        <w:t xml:space="preserve">The Intellectual Property in the </w:t>
      </w:r>
      <w:r w:rsidR="00816047">
        <w:t>Submission Items</w:t>
      </w:r>
      <w:r w:rsidR="00F0168B">
        <w:t xml:space="preserve"> (</w:t>
      </w:r>
      <w:r w:rsidR="00F0168B" w:rsidRPr="00F738E2">
        <w:t>other than the Physical Samples)</w:t>
      </w:r>
      <w:r w:rsidR="00816047" w:rsidRPr="00EB7157">
        <w:t xml:space="preserve"> </w:t>
      </w:r>
      <w:r w:rsidRPr="00EB7157">
        <w:t>under this Agreement vests in the Recipient.</w:t>
      </w:r>
    </w:p>
    <w:p w14:paraId="61F1B9A0" w14:textId="5CB17A7C" w:rsidR="004725FA" w:rsidRDefault="004725FA" w:rsidP="0069276E">
      <w:pPr>
        <w:pStyle w:val="Style3"/>
      </w:pPr>
      <w:r w:rsidRPr="00EB7157">
        <w:t xml:space="preserve">The Recipient grants to the Department a permanent, irrevocable, </w:t>
      </w:r>
      <w:r w:rsidR="00816047">
        <w:t>royalty-</w:t>
      </w:r>
      <w:r w:rsidRPr="00EB7157">
        <w:t xml:space="preserve">free, world-wide, non-exclusive licence (including a right of sub-licence) to use, copy, reproduce, </w:t>
      </w:r>
      <w:r w:rsidR="00816047">
        <w:t xml:space="preserve">publicise, </w:t>
      </w:r>
      <w:r w:rsidRPr="00EB7157">
        <w:t xml:space="preserve">communicate, adapt and exploit the </w:t>
      </w:r>
      <w:r w:rsidR="00816047">
        <w:t>c</w:t>
      </w:r>
      <w:r w:rsidRPr="00EB7157">
        <w:t xml:space="preserve">opyright in the </w:t>
      </w:r>
      <w:r w:rsidR="00816047">
        <w:t xml:space="preserve">Submission Items </w:t>
      </w:r>
      <w:r w:rsidRPr="00EB7157">
        <w:t>for any purpose associated with the activities of the Department</w:t>
      </w:r>
      <w:r w:rsidR="00481A57">
        <w:t xml:space="preserve"> or other Authority</w:t>
      </w:r>
      <w:r w:rsidRPr="00EB7157">
        <w:t>, anywhere in the world</w:t>
      </w:r>
      <w:r w:rsidR="002B2B1E">
        <w:t>,</w:t>
      </w:r>
      <w:r w:rsidRPr="00EB7157">
        <w:t xml:space="preserve"> after the </w:t>
      </w:r>
      <w:r w:rsidR="00AB2D61">
        <w:t>C</w:t>
      </w:r>
      <w:r w:rsidR="009D2C1D">
        <w:t xml:space="preserve">onfidentiality </w:t>
      </w:r>
      <w:r w:rsidR="00AB2D61">
        <w:t>P</w:t>
      </w:r>
      <w:r w:rsidR="009D2C1D">
        <w:t xml:space="preserve">eriod has </w:t>
      </w:r>
      <w:r w:rsidR="00AE7094">
        <w:t>expired</w:t>
      </w:r>
      <w:r w:rsidRPr="00EB7157">
        <w:t>.</w:t>
      </w:r>
    </w:p>
    <w:p w14:paraId="116B2A89" w14:textId="77777777" w:rsidR="004725FA" w:rsidRDefault="004725FA" w:rsidP="002A0059">
      <w:pPr>
        <w:pStyle w:val="Style2"/>
        <w:keepNext/>
      </w:pPr>
      <w:bookmarkStart w:id="63" w:name="_Toc55374684"/>
      <w:bookmarkStart w:id="64" w:name="_Ref57908328"/>
      <w:r w:rsidRPr="003E59CF">
        <w:t>Recipient Warranty and Indemnity</w:t>
      </w:r>
      <w:bookmarkEnd w:id="63"/>
      <w:bookmarkEnd w:id="64"/>
    </w:p>
    <w:p w14:paraId="574B8377" w14:textId="77777777" w:rsidR="004725FA" w:rsidRDefault="004725FA" w:rsidP="0069276E">
      <w:pPr>
        <w:pStyle w:val="Style3"/>
      </w:pPr>
      <w:bookmarkStart w:id="65" w:name="_Toc55374332"/>
      <w:bookmarkStart w:id="66" w:name="_Toc55374685"/>
      <w:bookmarkEnd w:id="65"/>
      <w:bookmarkEnd w:id="66"/>
      <w:r w:rsidRPr="003E59CF">
        <w:t>The Recipient warrants that:</w:t>
      </w:r>
    </w:p>
    <w:p w14:paraId="06FF40D4" w14:textId="1F48D413" w:rsidR="004725FA" w:rsidRDefault="004725FA" w:rsidP="0069276E">
      <w:pPr>
        <w:pStyle w:val="Style4"/>
      </w:pPr>
      <w:r w:rsidRPr="003E59CF">
        <w:t xml:space="preserve">any use by the Department of the </w:t>
      </w:r>
      <w:r w:rsidR="00516E9E">
        <w:t>Submission Items</w:t>
      </w:r>
      <w:r w:rsidR="003D63E0">
        <w:t xml:space="preserve">, including making the </w:t>
      </w:r>
      <w:r w:rsidR="003D63E0" w:rsidRPr="0033375C">
        <w:t xml:space="preserve">Submission Items </w:t>
      </w:r>
      <w:r w:rsidR="003D63E0">
        <w:t>publicly available,</w:t>
      </w:r>
      <w:r w:rsidR="00516E9E" w:rsidRPr="003E59CF">
        <w:t xml:space="preserve"> </w:t>
      </w:r>
      <w:r w:rsidRPr="003E59CF">
        <w:t>does not and will not infringe the rights</w:t>
      </w:r>
      <w:r>
        <w:t xml:space="preserve">, </w:t>
      </w:r>
      <w:r w:rsidRPr="003E59CF">
        <w:t>including Intellectual Property</w:t>
      </w:r>
      <w:r>
        <w:t xml:space="preserve"> rights, </w:t>
      </w:r>
      <w:r w:rsidRPr="003E59CF">
        <w:t>of any third party; and</w:t>
      </w:r>
    </w:p>
    <w:p w14:paraId="0966BB44" w14:textId="47FC9865" w:rsidR="004725FA" w:rsidRDefault="004725FA" w:rsidP="0069276E">
      <w:pPr>
        <w:pStyle w:val="Style4"/>
      </w:pPr>
      <w:bookmarkStart w:id="67" w:name="_Ref57907975"/>
      <w:proofErr w:type="gramStart"/>
      <w:r w:rsidRPr="003E59CF">
        <w:t>the</w:t>
      </w:r>
      <w:proofErr w:type="gramEnd"/>
      <w:r w:rsidRPr="003E59CF">
        <w:t xml:space="preserve"> Recipient will, at no cost to the Department, procure in favour of the Department all licences and consents to use, copy, reproduce, communicate, adapt and exploit any Intellectual Property of a third party which is comprised in or is necessary for the use of the </w:t>
      </w:r>
      <w:r w:rsidR="00BE3D34">
        <w:t>Submission Items</w:t>
      </w:r>
      <w:r>
        <w:t>.</w:t>
      </w:r>
      <w:bookmarkEnd w:id="67"/>
    </w:p>
    <w:p w14:paraId="452AE6A9" w14:textId="77777777" w:rsidR="004725FA" w:rsidRDefault="004725FA" w:rsidP="0069276E">
      <w:pPr>
        <w:pStyle w:val="Style3"/>
      </w:pPr>
      <w:bookmarkStart w:id="68" w:name="_Ref57911306"/>
      <w:r>
        <w:t xml:space="preserve">The Recipient </w:t>
      </w:r>
      <w:r w:rsidRPr="003E59CF">
        <w:t xml:space="preserve">indemnifies </w:t>
      </w:r>
      <w:r w:rsidR="007139D5">
        <w:t xml:space="preserve">(and keeps indemnified) </w:t>
      </w:r>
      <w:r w:rsidRPr="003E59CF">
        <w:t>the Department for</w:t>
      </w:r>
      <w:r w:rsidR="006F6FE9">
        <w:t xml:space="preserve"> </w:t>
      </w:r>
      <w:r w:rsidR="007139D5">
        <w:t>any</w:t>
      </w:r>
      <w:r w:rsidR="00405DC3">
        <w:t xml:space="preserve"> and all</w:t>
      </w:r>
      <w:r w:rsidR="007139D5">
        <w:t xml:space="preserve"> </w:t>
      </w:r>
      <w:r w:rsidR="006F6FE9">
        <w:t>Loss</w:t>
      </w:r>
      <w:r w:rsidR="00405DC3">
        <w:t>es</w:t>
      </w:r>
      <w:r w:rsidR="006F6FE9">
        <w:t xml:space="preserve"> the Department or an</w:t>
      </w:r>
      <w:r w:rsidR="007139D5">
        <w:t>y other</w:t>
      </w:r>
      <w:r w:rsidR="006F6FE9">
        <w:t xml:space="preserve"> Authority </w:t>
      </w:r>
      <w:r w:rsidR="003D63E0">
        <w:t>may suffer</w:t>
      </w:r>
      <w:r w:rsidR="00BE3D34">
        <w:t xml:space="preserve"> or incur</w:t>
      </w:r>
      <w:r w:rsidR="003D63E0">
        <w:t xml:space="preserve"> in connection with</w:t>
      </w:r>
      <w:r w:rsidRPr="003E59CF">
        <w:t xml:space="preserve"> any breach of these warranties</w:t>
      </w:r>
      <w:r w:rsidR="0032444C">
        <w:t xml:space="preserve"> </w:t>
      </w:r>
      <w:r w:rsidR="00B134F5">
        <w:t xml:space="preserve">by the Recipient or the Recipient's employees, agents or contractors, </w:t>
      </w:r>
      <w:r w:rsidR="0032444C">
        <w:t xml:space="preserve">or failure </w:t>
      </w:r>
      <w:r w:rsidR="00B134F5">
        <w:t xml:space="preserve">of the Recipient </w:t>
      </w:r>
      <w:r w:rsidR="0032444C">
        <w:t xml:space="preserve">to procure the licences and consents referred to in clause </w:t>
      </w:r>
      <w:r w:rsidR="0032444C">
        <w:fldChar w:fldCharType="begin"/>
      </w:r>
      <w:r w:rsidR="0032444C">
        <w:instrText xml:space="preserve"> REF _Ref57907975 \w \h </w:instrText>
      </w:r>
      <w:r w:rsidR="0032444C">
        <w:fldChar w:fldCharType="separate"/>
      </w:r>
      <w:r w:rsidR="005E2F22">
        <w:t>9.2(a</w:t>
      </w:r>
      <w:proofErr w:type="gramStart"/>
      <w:r w:rsidR="005E2F22">
        <w:t>)(</w:t>
      </w:r>
      <w:proofErr w:type="gramEnd"/>
      <w:r w:rsidR="005E2F22">
        <w:t>ii)</w:t>
      </w:r>
      <w:r w:rsidR="0032444C">
        <w:fldChar w:fldCharType="end"/>
      </w:r>
      <w:r w:rsidR="00B134F5">
        <w:t xml:space="preserve"> of this Agreement</w:t>
      </w:r>
      <w:r w:rsidRPr="003E59CF">
        <w:t>.</w:t>
      </w:r>
      <w:bookmarkEnd w:id="68"/>
    </w:p>
    <w:p w14:paraId="19DFBBC3" w14:textId="77777777" w:rsidR="004725FA" w:rsidRPr="003E59CF" w:rsidRDefault="004725FA" w:rsidP="00B511FD">
      <w:pPr>
        <w:pStyle w:val="Style1"/>
      </w:pPr>
      <w:bookmarkStart w:id="69" w:name="_Toc55374687"/>
      <w:bookmarkStart w:id="70" w:name="_Ref57823020"/>
      <w:r w:rsidRPr="003E59CF">
        <w:t>RECORDS</w:t>
      </w:r>
      <w:bookmarkEnd w:id="69"/>
      <w:bookmarkEnd w:id="70"/>
    </w:p>
    <w:p w14:paraId="3732DD90" w14:textId="77777777" w:rsidR="004725FA" w:rsidRPr="003E59CF" w:rsidRDefault="004725FA" w:rsidP="0069276E">
      <w:pPr>
        <w:pStyle w:val="Style3"/>
      </w:pPr>
      <w:bookmarkStart w:id="71" w:name="_Ref46993277"/>
      <w:r w:rsidRPr="003E59CF">
        <w:t>The Recipient will keep</w:t>
      </w:r>
      <w:r>
        <w:t xml:space="preserve"> </w:t>
      </w:r>
      <w:r w:rsidRPr="003E59CF">
        <w:t xml:space="preserve">full and accurate records of the conduct of the Project and the expenditure to which the </w:t>
      </w:r>
      <w:r>
        <w:t>Funding Amount</w:t>
      </w:r>
      <w:r w:rsidRPr="003E59CF">
        <w:t xml:space="preserve"> will apply and make such records available to the Department throughout the course of the Project and upon the Completion of the Project whenever reasonably requested by the Department.</w:t>
      </w:r>
      <w:bookmarkEnd w:id="71"/>
    </w:p>
    <w:p w14:paraId="356AC038" w14:textId="12248A14" w:rsidR="004725FA" w:rsidRDefault="004725FA" w:rsidP="0069276E">
      <w:pPr>
        <w:pStyle w:val="Style3"/>
      </w:pPr>
      <w:r>
        <w:t xml:space="preserve">The Recipient </w:t>
      </w:r>
      <w:r w:rsidRPr="003E59CF">
        <w:t xml:space="preserve">will use its best endeavours to ensure </w:t>
      </w:r>
      <w:r>
        <w:t xml:space="preserve">that any of its </w:t>
      </w:r>
      <w:r w:rsidR="00BE3D34">
        <w:t xml:space="preserve">Third Party Service Providers </w:t>
      </w:r>
      <w:r>
        <w:t>comply with clause</w:t>
      </w:r>
      <w:r w:rsidR="00EB53A4">
        <w:t xml:space="preserve"> </w:t>
      </w:r>
      <w:r w:rsidR="00166434">
        <w:fldChar w:fldCharType="begin"/>
      </w:r>
      <w:r w:rsidR="00166434">
        <w:instrText xml:space="preserve"> REF _Ref46993277 \w \h </w:instrText>
      </w:r>
      <w:r w:rsidR="00166434">
        <w:fldChar w:fldCharType="separate"/>
      </w:r>
      <w:r w:rsidR="005E2F22">
        <w:t>10(a)</w:t>
      </w:r>
      <w:r w:rsidR="00166434">
        <w:fldChar w:fldCharType="end"/>
      </w:r>
      <w:r w:rsidR="00BE3D34">
        <w:t xml:space="preserve"> of this Agreement</w:t>
      </w:r>
      <w:r>
        <w:t>.</w:t>
      </w:r>
    </w:p>
    <w:p w14:paraId="5B5CF531" w14:textId="77777777" w:rsidR="004725FA" w:rsidRPr="003E59CF" w:rsidRDefault="004725FA" w:rsidP="0069276E">
      <w:pPr>
        <w:pStyle w:val="Style3"/>
      </w:pPr>
      <w:r w:rsidRPr="003E59CF">
        <w:lastRenderedPageBreak/>
        <w:t>The Recipient must retain the records maintained under this clause for a period of not less than 7 years after the Completion Date.</w:t>
      </w:r>
    </w:p>
    <w:p w14:paraId="18373245" w14:textId="5EEC6A09" w:rsidR="004725FA" w:rsidRDefault="004725FA" w:rsidP="0069276E">
      <w:pPr>
        <w:pStyle w:val="Style3"/>
      </w:pPr>
      <w:r w:rsidRPr="003E59CF">
        <w:t>For the avoidance of doubt, the requirements under this clause are not</w:t>
      </w:r>
      <w:r>
        <w:t xml:space="preserve"> </w:t>
      </w:r>
      <w:r w:rsidRPr="003E59CF">
        <w:t>intended to replace any record keeping requirements that apply to the</w:t>
      </w:r>
      <w:r>
        <w:t xml:space="preserve"> </w:t>
      </w:r>
      <w:r w:rsidR="009D2C1D">
        <w:t>Title</w:t>
      </w:r>
      <w:r w:rsidRPr="00C57465">
        <w:t xml:space="preserve"> under the </w:t>
      </w:r>
      <w:r w:rsidR="005835A2">
        <w:t>R</w:t>
      </w:r>
      <w:r w:rsidRPr="00C57465">
        <w:t xml:space="preserve">elevant </w:t>
      </w:r>
      <w:r w:rsidR="005835A2">
        <w:t>L</w:t>
      </w:r>
      <w:r>
        <w:t>egislation</w:t>
      </w:r>
      <w:r w:rsidR="003F4217">
        <w:t>.</w:t>
      </w:r>
      <w:r w:rsidR="00497779">
        <w:rPr>
          <w:i/>
        </w:rPr>
        <w:t xml:space="preserve"> </w:t>
      </w:r>
      <w:r w:rsidRPr="00C57465">
        <w:t xml:space="preserve"> </w:t>
      </w:r>
    </w:p>
    <w:p w14:paraId="18902FE6" w14:textId="1BD4A94C" w:rsidR="004725FA" w:rsidRPr="00C57465" w:rsidRDefault="004725FA" w:rsidP="0069276E">
      <w:pPr>
        <w:pStyle w:val="Style3"/>
      </w:pPr>
      <w:r>
        <w:t>T</w:t>
      </w:r>
      <w:r w:rsidRPr="00C57465">
        <w:t xml:space="preserve">o the extent </w:t>
      </w:r>
      <w:r>
        <w:t xml:space="preserve">that </w:t>
      </w:r>
      <w:r w:rsidRPr="00C57465">
        <w:t xml:space="preserve">the requirements under this clause conflict with the requirements under the </w:t>
      </w:r>
      <w:r w:rsidR="005835A2">
        <w:t>R</w:t>
      </w:r>
      <w:r w:rsidRPr="00C57465">
        <w:t xml:space="preserve">elevant </w:t>
      </w:r>
      <w:r w:rsidR="005835A2">
        <w:t>L</w:t>
      </w:r>
      <w:r>
        <w:t>egislation</w:t>
      </w:r>
      <w:r w:rsidRPr="00C57465">
        <w:t xml:space="preserve">, the </w:t>
      </w:r>
      <w:r w:rsidR="005835A2">
        <w:t>R</w:t>
      </w:r>
      <w:r w:rsidRPr="00C57465">
        <w:t xml:space="preserve">elevant </w:t>
      </w:r>
      <w:r w:rsidR="005835A2">
        <w:t>L</w:t>
      </w:r>
      <w:r>
        <w:t>egislation</w:t>
      </w:r>
      <w:r w:rsidRPr="00C57465">
        <w:t xml:space="preserve"> applies.</w:t>
      </w:r>
    </w:p>
    <w:p w14:paraId="6E8A522F" w14:textId="77777777" w:rsidR="004725FA" w:rsidRPr="00C57465" w:rsidRDefault="004725FA" w:rsidP="00B511FD">
      <w:pPr>
        <w:pStyle w:val="Style1"/>
      </w:pPr>
      <w:bookmarkStart w:id="72" w:name="_Toc55374688"/>
      <w:bookmarkStart w:id="73" w:name="_Ref57823025"/>
      <w:r w:rsidRPr="00C57465">
        <w:t>INFORMATION</w:t>
      </w:r>
      <w:bookmarkEnd w:id="72"/>
      <w:bookmarkEnd w:id="73"/>
    </w:p>
    <w:p w14:paraId="4B7FC7CA" w14:textId="77777777" w:rsidR="004725FA" w:rsidRPr="00920FD7" w:rsidRDefault="004725FA" w:rsidP="00B511FD">
      <w:pPr>
        <w:pStyle w:val="Style2"/>
      </w:pPr>
      <w:bookmarkStart w:id="74" w:name="_Toc55374689"/>
      <w:r w:rsidRPr="00C57465">
        <w:t>Confidential information</w:t>
      </w:r>
      <w:bookmarkEnd w:id="74"/>
    </w:p>
    <w:p w14:paraId="00206DD3" w14:textId="486F90C4" w:rsidR="004725FA" w:rsidRDefault="004725FA" w:rsidP="0069276E">
      <w:pPr>
        <w:pStyle w:val="Style3"/>
      </w:pPr>
      <w:bookmarkStart w:id="75" w:name="_Ref46993338"/>
      <w:r w:rsidRPr="00C57465">
        <w:t xml:space="preserve">Subject to clause </w:t>
      </w:r>
      <w:r w:rsidR="00166434">
        <w:fldChar w:fldCharType="begin"/>
      </w:r>
      <w:r w:rsidR="00166434">
        <w:instrText xml:space="preserve"> REF _Ref46993298 \w \h </w:instrText>
      </w:r>
      <w:r w:rsidR="00166434">
        <w:fldChar w:fldCharType="separate"/>
      </w:r>
      <w:r w:rsidR="005E2F22">
        <w:t>11.1(b)</w:t>
      </w:r>
      <w:r w:rsidR="00166434">
        <w:fldChar w:fldCharType="end"/>
      </w:r>
      <w:r w:rsidR="006167AC">
        <w:t xml:space="preserve"> of this Agreement</w:t>
      </w:r>
      <w:r w:rsidR="00CB7EEB">
        <w:t xml:space="preserve">, the </w:t>
      </w:r>
      <w:r w:rsidR="007139D5">
        <w:t>Department</w:t>
      </w:r>
      <w:r w:rsidR="00CB7EEB">
        <w:t xml:space="preserve"> </w:t>
      </w:r>
      <w:r w:rsidRPr="00C57465">
        <w:t>agrees to keep confidential, and not to use or disclose other than as permitted by this Agreement, any Confidential Information</w:t>
      </w:r>
      <w:r w:rsidR="00C15E45">
        <w:t xml:space="preserve"> during the Confidentiality Period. </w:t>
      </w:r>
      <w:bookmarkEnd w:id="75"/>
    </w:p>
    <w:p w14:paraId="7721D82B" w14:textId="77777777" w:rsidR="004725FA" w:rsidRPr="00C57465" w:rsidRDefault="004725FA" w:rsidP="009C60C4">
      <w:pPr>
        <w:pStyle w:val="Style3"/>
        <w:keepNext/>
        <w:keepLines/>
      </w:pPr>
      <w:bookmarkStart w:id="76" w:name="_Ref46993298"/>
      <w:r w:rsidRPr="00C57465">
        <w:t xml:space="preserve">The obligations of confidence in clause </w:t>
      </w:r>
      <w:r w:rsidR="00166434">
        <w:fldChar w:fldCharType="begin"/>
      </w:r>
      <w:r w:rsidR="00166434">
        <w:instrText xml:space="preserve"> REF _Ref46993338 \w \h </w:instrText>
      </w:r>
      <w:r w:rsidR="00166434">
        <w:fldChar w:fldCharType="separate"/>
      </w:r>
      <w:r w:rsidR="005E2F22">
        <w:t>11.1(a)</w:t>
      </w:r>
      <w:r w:rsidR="00166434">
        <w:fldChar w:fldCharType="end"/>
      </w:r>
      <w:r w:rsidRPr="00C57465">
        <w:t xml:space="preserve"> do not apply to Confidential Information:</w:t>
      </w:r>
      <w:bookmarkEnd w:id="76"/>
    </w:p>
    <w:p w14:paraId="686EE361" w14:textId="5AA1B47A" w:rsidR="004725FA" w:rsidRPr="00C57465" w:rsidRDefault="004725FA" w:rsidP="00AC1C6A">
      <w:pPr>
        <w:pStyle w:val="Style4"/>
        <w:keepNext/>
        <w:keepLines/>
      </w:pPr>
      <w:r w:rsidRPr="00C57465">
        <w:t xml:space="preserve">that is disclosed to the employees, advisers, agents, consultants or contractors of the </w:t>
      </w:r>
      <w:r w:rsidR="007139D5">
        <w:t>Department</w:t>
      </w:r>
      <w:r w:rsidR="00DF51B0">
        <w:t xml:space="preserve"> or another Authority</w:t>
      </w:r>
      <w:r w:rsidRPr="00C57465">
        <w:t xml:space="preserve">, provided such </w:t>
      </w:r>
      <w:r w:rsidR="009706BE">
        <w:t>persons</w:t>
      </w:r>
      <w:r w:rsidR="009706BE" w:rsidRPr="00C57465">
        <w:t xml:space="preserve"> </w:t>
      </w:r>
      <w:r w:rsidRPr="00C57465">
        <w:t>have a need to know the Confidential Information</w:t>
      </w:r>
      <w:r w:rsidR="006167AC">
        <w:t xml:space="preserve"> and are </w:t>
      </w:r>
      <w:r w:rsidRPr="00C57465">
        <w:t>required to keep the Confidential Information confidential;</w:t>
      </w:r>
    </w:p>
    <w:p w14:paraId="0115EEE9" w14:textId="77777777" w:rsidR="00C15E45" w:rsidRDefault="004725FA" w:rsidP="009706BE">
      <w:pPr>
        <w:pStyle w:val="Style4"/>
      </w:pPr>
      <w:bookmarkStart w:id="77" w:name="_Ref59610732"/>
      <w:r w:rsidRPr="00C57465">
        <w:t xml:space="preserve">that is required </w:t>
      </w:r>
      <w:r w:rsidR="005B140A">
        <w:t xml:space="preserve">or requested </w:t>
      </w:r>
      <w:r w:rsidRPr="00C57465">
        <w:t xml:space="preserve">to be disclosed </w:t>
      </w:r>
      <w:r w:rsidR="009706BE">
        <w:t>under an</w:t>
      </w:r>
      <w:r w:rsidR="009706BE" w:rsidRPr="00C57465">
        <w:t xml:space="preserve"> </w:t>
      </w:r>
      <w:r w:rsidRPr="00C57465">
        <w:t xml:space="preserve">applicable </w:t>
      </w:r>
      <w:r w:rsidR="009706BE">
        <w:t>L</w:t>
      </w:r>
      <w:r w:rsidRPr="00C57465">
        <w:t>aw</w:t>
      </w:r>
      <w:r w:rsidR="009706BE">
        <w:t xml:space="preserve"> or to Parliament or </w:t>
      </w:r>
      <w:r w:rsidR="004714F7">
        <w:t xml:space="preserve">a </w:t>
      </w:r>
      <w:r w:rsidR="001436E4">
        <w:t>parliamentary body</w:t>
      </w:r>
      <w:r w:rsidR="004329B4">
        <w:t>,</w:t>
      </w:r>
      <w:r w:rsidR="001436E4">
        <w:t xml:space="preserve"> </w:t>
      </w:r>
      <w:r w:rsidR="00DF51B0">
        <w:t>G</w:t>
      </w:r>
      <w:r w:rsidR="001436E4">
        <w:t xml:space="preserve">overnmental </w:t>
      </w:r>
      <w:r w:rsidR="00DF51B0">
        <w:t>A</w:t>
      </w:r>
      <w:r w:rsidR="001436E4">
        <w:t>gency,</w:t>
      </w:r>
      <w:r w:rsidR="004329B4">
        <w:t xml:space="preserve"> </w:t>
      </w:r>
      <w:r w:rsidRPr="00C57465">
        <w:t>or a court</w:t>
      </w:r>
      <w:r w:rsidR="00C15E45">
        <w:t>; or</w:t>
      </w:r>
      <w:bookmarkEnd w:id="77"/>
    </w:p>
    <w:p w14:paraId="2B60882F" w14:textId="4B68EA8D" w:rsidR="00917736" w:rsidRDefault="00C15E45" w:rsidP="00A57BB3">
      <w:pPr>
        <w:pStyle w:val="Style4"/>
      </w:pPr>
      <w:bookmarkStart w:id="78" w:name="_Ref59610738"/>
      <w:proofErr w:type="gramStart"/>
      <w:r>
        <w:t>that</w:t>
      </w:r>
      <w:proofErr w:type="gramEnd"/>
      <w:r>
        <w:t xml:space="preserve"> the Recipient permits in writing the </w:t>
      </w:r>
      <w:r w:rsidR="007139D5">
        <w:t>Department</w:t>
      </w:r>
      <w:r>
        <w:t xml:space="preserve"> to disclose</w:t>
      </w:r>
      <w:r w:rsidR="009706BE">
        <w:t>.</w:t>
      </w:r>
      <w:bookmarkEnd w:id="78"/>
      <w:r w:rsidR="004725FA" w:rsidRPr="00C57465">
        <w:t xml:space="preserve"> </w:t>
      </w:r>
    </w:p>
    <w:p w14:paraId="315541D3" w14:textId="77777777" w:rsidR="007E7D6E" w:rsidRDefault="007E7D6E" w:rsidP="0069276E">
      <w:pPr>
        <w:pStyle w:val="Style3"/>
      </w:pPr>
      <w:r>
        <w:t>The Recipient expressly acknowledges that:</w:t>
      </w:r>
    </w:p>
    <w:p w14:paraId="2ECB11D2" w14:textId="77777777" w:rsidR="007E7D6E" w:rsidRDefault="007E7D6E" w:rsidP="007E7D6E">
      <w:pPr>
        <w:pStyle w:val="Style4"/>
      </w:pPr>
      <w:r>
        <w:t xml:space="preserve">the confidentiality obligation </w:t>
      </w:r>
      <w:r w:rsidR="005F347F">
        <w:t xml:space="preserve">under </w:t>
      </w:r>
      <w:r>
        <w:t xml:space="preserve">clause </w:t>
      </w:r>
      <w:r>
        <w:fldChar w:fldCharType="begin"/>
      </w:r>
      <w:r>
        <w:instrText xml:space="preserve"> REF _Ref46993338 \w \h </w:instrText>
      </w:r>
      <w:r>
        <w:fldChar w:fldCharType="separate"/>
      </w:r>
      <w:r w:rsidR="005E2F22">
        <w:t>11.1(a)</w:t>
      </w:r>
      <w:r>
        <w:fldChar w:fldCharType="end"/>
      </w:r>
      <w:r>
        <w:t xml:space="preserve"> applies only for the </w:t>
      </w:r>
      <w:r w:rsidR="00556F48">
        <w:t>Confidentiality</w:t>
      </w:r>
      <w:r>
        <w:t xml:space="preserve"> Period; and</w:t>
      </w:r>
    </w:p>
    <w:p w14:paraId="3F777AC8" w14:textId="3EE7F5DF" w:rsidR="004725FA" w:rsidRDefault="007E7D6E" w:rsidP="007E7D6E">
      <w:pPr>
        <w:pStyle w:val="Style4"/>
      </w:pPr>
      <w:proofErr w:type="gramStart"/>
      <w:r>
        <w:t>the</w:t>
      </w:r>
      <w:proofErr w:type="gramEnd"/>
      <w:r>
        <w:t xml:space="preserve"> Department </w:t>
      </w:r>
      <w:bookmarkStart w:id="79" w:name="_Ref46993320"/>
      <w:r w:rsidR="004725FA" w:rsidRPr="00C57465">
        <w:t xml:space="preserve">may publicly disclose </w:t>
      </w:r>
      <w:r w:rsidR="00917736">
        <w:t xml:space="preserve">any or all of the </w:t>
      </w:r>
      <w:r w:rsidR="005B140A">
        <w:t xml:space="preserve">Submission Items </w:t>
      </w:r>
      <w:r w:rsidR="004725FA" w:rsidRPr="00C57465">
        <w:t>at any time after the expiry of the Confidentiality Period.</w:t>
      </w:r>
      <w:bookmarkEnd w:id="79"/>
    </w:p>
    <w:p w14:paraId="662DBD20" w14:textId="77777777" w:rsidR="007C4278" w:rsidRDefault="005F347F" w:rsidP="007C4278">
      <w:pPr>
        <w:pStyle w:val="Style3"/>
      </w:pPr>
      <w:r>
        <w:t>For the avoidance of doubt, the Department's c</w:t>
      </w:r>
      <w:r w:rsidR="007C4278">
        <w:t>onfidentiality</w:t>
      </w:r>
      <w:r>
        <w:t xml:space="preserve"> obligation under clause </w:t>
      </w:r>
      <w:r>
        <w:fldChar w:fldCharType="begin"/>
      </w:r>
      <w:r>
        <w:instrText xml:space="preserve"> REF _Ref46993338 \w \h </w:instrText>
      </w:r>
      <w:r>
        <w:fldChar w:fldCharType="separate"/>
      </w:r>
      <w:r w:rsidR="005E2F22">
        <w:t>11.1(a)</w:t>
      </w:r>
      <w:r>
        <w:fldChar w:fldCharType="end"/>
      </w:r>
      <w:r>
        <w:t xml:space="preserve"> </w:t>
      </w:r>
      <w:r w:rsidR="007C4278">
        <w:t xml:space="preserve">ceases </w:t>
      </w:r>
      <w:r>
        <w:t>at the expiry of the Confidentiality Period</w:t>
      </w:r>
      <w:r w:rsidR="007C4278">
        <w:t xml:space="preserve">, </w:t>
      </w:r>
      <w:r w:rsidR="007C4278" w:rsidRPr="007C4278">
        <w:t xml:space="preserve">regardless of the date that the </w:t>
      </w:r>
      <w:r w:rsidR="000A7FFC">
        <w:t>Submission Items</w:t>
      </w:r>
      <w:r w:rsidR="007C4278" w:rsidRPr="007C4278">
        <w:t xml:space="preserve"> are submitted to the Department</w:t>
      </w:r>
      <w:r w:rsidR="008B68E0">
        <w:t xml:space="preserve"> or the Submission Items are approved and </w:t>
      </w:r>
      <w:r w:rsidR="006167AC">
        <w:t xml:space="preserve">the </w:t>
      </w:r>
      <w:r>
        <w:t>Funding Amount paid</w:t>
      </w:r>
      <w:r w:rsidR="008B68E0">
        <w:t xml:space="preserve"> by the Department</w:t>
      </w:r>
      <w:r w:rsidR="007C4278">
        <w:t>.</w:t>
      </w:r>
    </w:p>
    <w:p w14:paraId="03BD537D" w14:textId="77777777" w:rsidR="004725FA" w:rsidRPr="00920FD7" w:rsidRDefault="0069276E" w:rsidP="007362BC">
      <w:pPr>
        <w:pStyle w:val="Style2"/>
        <w:keepNext/>
      </w:pPr>
      <w:bookmarkStart w:id="80" w:name="_Ref46993430"/>
      <w:bookmarkStart w:id="81" w:name="_Toc55374690"/>
      <w:r>
        <w:t>P</w:t>
      </w:r>
      <w:r w:rsidR="004725FA" w:rsidRPr="0089236F">
        <w:t>rivacy and Disclosure of Personal Information</w:t>
      </w:r>
      <w:bookmarkEnd w:id="80"/>
      <w:bookmarkEnd w:id="81"/>
    </w:p>
    <w:p w14:paraId="1138943E" w14:textId="77777777" w:rsidR="004725FA" w:rsidRPr="0089236F" w:rsidRDefault="004725FA" w:rsidP="0069276E">
      <w:pPr>
        <w:pStyle w:val="Style3"/>
      </w:pPr>
      <w:bookmarkStart w:id="82" w:name="_Ref46993449"/>
      <w:r w:rsidRPr="0089236F">
        <w:t>Where the Recipient has access to Personal Information in order to fulfil its obligations under this Agreement, it must:</w:t>
      </w:r>
      <w:bookmarkEnd w:id="82"/>
    </w:p>
    <w:p w14:paraId="429BB9FB" w14:textId="77777777" w:rsidR="004725FA" w:rsidRPr="0089236F" w:rsidRDefault="004725FA" w:rsidP="0069276E">
      <w:pPr>
        <w:pStyle w:val="Style4"/>
      </w:pPr>
      <w:r w:rsidRPr="0089236F">
        <w:t>where the Recipient is responsible for holding Personal Information, ensure that Personal Information is protected against loss and against unauthorised access, use, modification or disclosure and against other misuse;</w:t>
      </w:r>
    </w:p>
    <w:p w14:paraId="6B3AB982" w14:textId="77777777" w:rsidR="004725FA" w:rsidRPr="0089236F" w:rsidRDefault="004725FA" w:rsidP="0069276E">
      <w:pPr>
        <w:pStyle w:val="Style4"/>
      </w:pPr>
      <w:r w:rsidRPr="0089236F">
        <w:lastRenderedPageBreak/>
        <w:t>not use Personal Information other than for the purposes of the Agreement, unless required or authorised by law;</w:t>
      </w:r>
    </w:p>
    <w:p w14:paraId="46EB9C93" w14:textId="4DBB0180" w:rsidR="004725FA" w:rsidRPr="0089236F" w:rsidRDefault="004725FA" w:rsidP="0069276E">
      <w:pPr>
        <w:pStyle w:val="Style4"/>
      </w:pPr>
      <w:r w:rsidRPr="0089236F">
        <w:t xml:space="preserve">not disclose Personal Information without the written agreement of the Department, unless required or authorised by </w:t>
      </w:r>
      <w:r w:rsidR="007E47CA">
        <w:t>L</w:t>
      </w:r>
      <w:r w:rsidRPr="0089236F">
        <w:t>aw;</w:t>
      </w:r>
    </w:p>
    <w:p w14:paraId="57E2800E" w14:textId="77777777" w:rsidR="004725FA" w:rsidRPr="0089236F" w:rsidRDefault="004725FA" w:rsidP="0069276E">
      <w:pPr>
        <w:pStyle w:val="Style4"/>
      </w:pPr>
      <w:r w:rsidRPr="0089236F">
        <w:t>ensure that only authorised personnel have access to Personal Information;</w:t>
      </w:r>
    </w:p>
    <w:p w14:paraId="27576BF5" w14:textId="1A356EEF" w:rsidR="004725FA" w:rsidRPr="0089236F" w:rsidRDefault="004725FA" w:rsidP="0069276E">
      <w:pPr>
        <w:pStyle w:val="Style4"/>
      </w:pPr>
      <w:r w:rsidRPr="0089236F">
        <w:t xml:space="preserve">immediately notify the Department if it becomes aware that a disclosure of Personal Information is, or may be required or authorised by </w:t>
      </w:r>
      <w:r w:rsidR="007E47CA">
        <w:t>L</w:t>
      </w:r>
      <w:r w:rsidRPr="0089236F">
        <w:t>aw;</w:t>
      </w:r>
    </w:p>
    <w:p w14:paraId="5FD56BCC" w14:textId="1B73EE22" w:rsidR="004725FA" w:rsidRPr="0089236F" w:rsidRDefault="004725FA" w:rsidP="0069276E">
      <w:pPr>
        <w:pStyle w:val="Style4"/>
      </w:pPr>
      <w:r w:rsidRPr="0089236F">
        <w:t>make its employees, agents and contractors aware of the Recipient’s obligations under this clause including, when requested by the Department, requiring those employees, agents and subcontractors to promptly sign a privacy deed relating to Personal Information; and</w:t>
      </w:r>
    </w:p>
    <w:p w14:paraId="19954A20" w14:textId="77777777" w:rsidR="004725FA" w:rsidRPr="0089236F" w:rsidRDefault="004725FA" w:rsidP="0069276E">
      <w:pPr>
        <w:pStyle w:val="Style4"/>
      </w:pPr>
      <w:proofErr w:type="gramStart"/>
      <w:r w:rsidRPr="0089236F">
        <w:t>comply</w:t>
      </w:r>
      <w:proofErr w:type="gramEnd"/>
      <w:r w:rsidRPr="0089236F">
        <w:t xml:space="preserve"> with such other privacy and security measures as the Department reasonably advises the Recipient in writing from time to time.</w:t>
      </w:r>
    </w:p>
    <w:p w14:paraId="0F497F60" w14:textId="77777777" w:rsidR="00EB53A4" w:rsidRPr="00D95101" w:rsidRDefault="004725FA" w:rsidP="007E47CA">
      <w:pPr>
        <w:pStyle w:val="Style3"/>
        <w:rPr>
          <w:b/>
          <w:bCs/>
        </w:rPr>
      </w:pPr>
      <w:r w:rsidRPr="007E47CA">
        <w:t>The</w:t>
      </w:r>
      <w:r w:rsidRPr="0089236F">
        <w:t xml:space="preserve"> Recipient must immediately notify the Department upon becoming aware of any breach of clause </w:t>
      </w:r>
      <w:r w:rsidR="00166434">
        <w:fldChar w:fldCharType="begin"/>
      </w:r>
      <w:r w:rsidR="00166434">
        <w:instrText xml:space="preserve"> REF _Ref46993449 \w \h </w:instrText>
      </w:r>
      <w:r w:rsidR="00166434">
        <w:fldChar w:fldCharType="separate"/>
      </w:r>
      <w:r w:rsidR="005E2F22">
        <w:t>11.2(a)</w:t>
      </w:r>
      <w:r w:rsidR="00166434">
        <w:fldChar w:fldCharType="end"/>
      </w:r>
      <w:r w:rsidR="005F2D60">
        <w:t xml:space="preserve"> of this Agreement</w:t>
      </w:r>
      <w:r w:rsidRPr="0089236F">
        <w:t>.</w:t>
      </w:r>
    </w:p>
    <w:p w14:paraId="11A83FDF" w14:textId="77777777" w:rsidR="004725FA" w:rsidRPr="00920FD7" w:rsidRDefault="004725FA" w:rsidP="00B511FD">
      <w:pPr>
        <w:pStyle w:val="Style2"/>
      </w:pPr>
      <w:bookmarkStart w:id="83" w:name="_Toc55374691"/>
      <w:r w:rsidRPr="005B371C">
        <w:t>Publicity</w:t>
      </w:r>
      <w:bookmarkEnd w:id="83"/>
    </w:p>
    <w:p w14:paraId="7EA7181D" w14:textId="47B04B30" w:rsidR="004725FA" w:rsidRPr="00C57465" w:rsidRDefault="004725FA" w:rsidP="0069276E">
      <w:pPr>
        <w:pStyle w:val="Style3"/>
      </w:pPr>
      <w:r w:rsidRPr="00C57465">
        <w:t xml:space="preserve">Other than announcements the Recipient is required to make to any relevant stock exchange, no public announcement or communication relating to the negotiations of the </w:t>
      </w:r>
      <w:r w:rsidR="000202BF">
        <w:t>P</w:t>
      </w:r>
      <w:r w:rsidRPr="00C57465">
        <w:t>arties or the subject matter or terms of this Agreement may be made or authorised by or on behalf of the Recipient without the prior written approval of the Department.</w:t>
      </w:r>
    </w:p>
    <w:p w14:paraId="6B550306" w14:textId="51414841" w:rsidR="004725FA" w:rsidRDefault="004725FA" w:rsidP="0069276E">
      <w:pPr>
        <w:pStyle w:val="Style3"/>
        <w:rPr>
          <w:b/>
          <w:bCs/>
        </w:rPr>
      </w:pPr>
      <w:r w:rsidRPr="00C57465">
        <w:t xml:space="preserve">The Recipient acknowledges that the Department may make such public announcement or communication as it may in its sole discretion decide provided that such public announcement or communication does not disclose specific details of the </w:t>
      </w:r>
      <w:r w:rsidR="000202BF">
        <w:t xml:space="preserve">Submission Items </w:t>
      </w:r>
      <w:r w:rsidRPr="00C57465">
        <w:t xml:space="preserve">until after the expiry of the Confidentiality </w:t>
      </w:r>
      <w:r>
        <w:t>P</w:t>
      </w:r>
      <w:r w:rsidRPr="00C57465">
        <w:t>eriod.</w:t>
      </w:r>
    </w:p>
    <w:p w14:paraId="3761EC00" w14:textId="77777777" w:rsidR="004725FA" w:rsidRPr="00C57465" w:rsidRDefault="004725FA" w:rsidP="00B511FD">
      <w:pPr>
        <w:pStyle w:val="Style1"/>
      </w:pPr>
      <w:bookmarkStart w:id="84" w:name="_Toc55374692"/>
      <w:bookmarkStart w:id="85" w:name="_Ref57823034"/>
      <w:r w:rsidRPr="00C57465">
        <w:t>INSURANCE</w:t>
      </w:r>
      <w:bookmarkEnd w:id="84"/>
      <w:bookmarkEnd w:id="85"/>
    </w:p>
    <w:p w14:paraId="42A7885A" w14:textId="1306A8CF" w:rsidR="004725FA" w:rsidRPr="00C57465" w:rsidRDefault="004725FA" w:rsidP="0069276E">
      <w:pPr>
        <w:pStyle w:val="NormalIndent"/>
      </w:pPr>
      <w:r>
        <w:t>Insurance remains the sole responsibility</w:t>
      </w:r>
      <w:r w:rsidR="00B36837">
        <w:t xml:space="preserve"> of the R</w:t>
      </w:r>
      <w:r>
        <w:t>ecipient.</w:t>
      </w:r>
    </w:p>
    <w:p w14:paraId="3026C20F" w14:textId="77777777" w:rsidR="004725FA" w:rsidRPr="00C57465" w:rsidRDefault="004725FA" w:rsidP="00B511FD">
      <w:pPr>
        <w:pStyle w:val="Style1"/>
      </w:pPr>
      <w:bookmarkStart w:id="86" w:name="_Toc55374693"/>
      <w:bookmarkStart w:id="87" w:name="_Ref57823039"/>
      <w:bookmarkStart w:id="88" w:name="_Ref59613812"/>
      <w:r w:rsidRPr="00C57465">
        <w:t>INDEMNITY</w:t>
      </w:r>
      <w:bookmarkEnd w:id="86"/>
      <w:bookmarkEnd w:id="87"/>
      <w:bookmarkEnd w:id="88"/>
    </w:p>
    <w:p w14:paraId="59EF795D" w14:textId="507DBAF5" w:rsidR="004725FA" w:rsidRPr="00C57465" w:rsidRDefault="00CF4A20" w:rsidP="0069276E">
      <w:pPr>
        <w:pStyle w:val="Style3"/>
      </w:pPr>
      <w:r>
        <w:t xml:space="preserve">In addition to, and without limiting the indemnity in clause </w:t>
      </w:r>
      <w:r>
        <w:fldChar w:fldCharType="begin"/>
      </w:r>
      <w:r>
        <w:instrText xml:space="preserve"> REF _Ref57911306 \w \h </w:instrText>
      </w:r>
      <w:r>
        <w:fldChar w:fldCharType="separate"/>
      </w:r>
      <w:r w:rsidR="005E2F22">
        <w:t>9.2(b)</w:t>
      </w:r>
      <w:r>
        <w:fldChar w:fldCharType="end"/>
      </w:r>
      <w:r w:rsidR="000202BF">
        <w:t xml:space="preserve"> of this Agreement</w:t>
      </w:r>
      <w:r>
        <w:t>, t</w:t>
      </w:r>
      <w:r w:rsidR="004725FA" w:rsidRPr="00C57465">
        <w:t>he Recipient will indemnify</w:t>
      </w:r>
      <w:r w:rsidR="004725FA">
        <w:t xml:space="preserve"> </w:t>
      </w:r>
      <w:r w:rsidR="004725FA" w:rsidRPr="00C57465">
        <w:t xml:space="preserve">the Department (and keep the Department indemnified) against </w:t>
      </w:r>
      <w:r w:rsidR="007139D5">
        <w:t xml:space="preserve">any and </w:t>
      </w:r>
      <w:r w:rsidR="004725FA" w:rsidRPr="00C57465">
        <w:t xml:space="preserve">all </w:t>
      </w:r>
      <w:r w:rsidR="00664322">
        <w:t>Loss</w:t>
      </w:r>
      <w:r w:rsidR="007139D5">
        <w:t>es the Department or any other Authority</w:t>
      </w:r>
      <w:r w:rsidR="004725FA" w:rsidRPr="00C57465">
        <w:t xml:space="preserve"> </w:t>
      </w:r>
      <w:r w:rsidR="007139D5">
        <w:t>may suffer</w:t>
      </w:r>
      <w:r w:rsidR="008B4751">
        <w:t xml:space="preserve"> or incur</w:t>
      </w:r>
      <w:r w:rsidR="007139D5">
        <w:t xml:space="preserve"> </w:t>
      </w:r>
      <w:r w:rsidR="004725FA" w:rsidRPr="00C57465">
        <w:t>arising in any way:</w:t>
      </w:r>
    </w:p>
    <w:p w14:paraId="530FBC4D" w14:textId="027A1E93" w:rsidR="004725FA" w:rsidRPr="00C57465" w:rsidRDefault="004725FA" w:rsidP="0069276E">
      <w:pPr>
        <w:pStyle w:val="Style4"/>
      </w:pPr>
      <w:r w:rsidRPr="00C57465">
        <w:t xml:space="preserve">for personal injury, illness or death of any person to the extent the injury, illness or death is caused or contributed to by any act or omission or breach of this </w:t>
      </w:r>
      <w:r w:rsidRPr="00C57465">
        <w:lastRenderedPageBreak/>
        <w:t>Agreement by the Recipient, or the Recipient’s</w:t>
      </w:r>
      <w:r w:rsidR="008B4751">
        <w:t xml:space="preserve"> employees, agents or</w:t>
      </w:r>
      <w:r w:rsidRPr="00C57465">
        <w:t xml:space="preserve"> contractors in the course of executing the Project;</w:t>
      </w:r>
    </w:p>
    <w:p w14:paraId="1DB7B5CF" w14:textId="21F3B184" w:rsidR="004725FA" w:rsidRPr="00C57465" w:rsidRDefault="004725FA" w:rsidP="0069276E">
      <w:pPr>
        <w:pStyle w:val="Style4"/>
      </w:pPr>
      <w:r w:rsidRPr="00C57465">
        <w:t>relating to loss or damage to any property of a third party to the</w:t>
      </w:r>
      <w:r>
        <w:t xml:space="preserve"> </w:t>
      </w:r>
      <w:r w:rsidRPr="00C57465">
        <w:t xml:space="preserve">extent that the loss or damage is caused or contributed to by any act or omission or breach of this Agreement by the Recipient, or the Recipient’s </w:t>
      </w:r>
      <w:r w:rsidR="00BA08AA">
        <w:t xml:space="preserve">employees, agents or </w:t>
      </w:r>
      <w:r w:rsidRPr="00C57465">
        <w:t>contractor</w:t>
      </w:r>
      <w:r w:rsidR="00BA08AA">
        <w:t>s</w:t>
      </w:r>
      <w:r w:rsidRPr="00C57465">
        <w:t xml:space="preserve"> in the course of executing the Project;</w:t>
      </w:r>
    </w:p>
    <w:p w14:paraId="2BC685E4" w14:textId="1CEDCCB4" w:rsidR="004725FA" w:rsidRPr="00C57465" w:rsidRDefault="004725FA" w:rsidP="0069276E">
      <w:pPr>
        <w:pStyle w:val="Style4"/>
      </w:pPr>
      <w:proofErr w:type="gramStart"/>
      <w:r w:rsidRPr="00C57465">
        <w:t>out</w:t>
      </w:r>
      <w:proofErr w:type="gramEnd"/>
      <w:r w:rsidRPr="00C57465">
        <w:t xml:space="preserve"> of a breach by the Recipient, </w:t>
      </w:r>
      <w:r w:rsidR="00503AF5">
        <w:t xml:space="preserve">or </w:t>
      </w:r>
      <w:r w:rsidRPr="00C57465">
        <w:t xml:space="preserve">the Recipient’s </w:t>
      </w:r>
      <w:r w:rsidR="00503AF5">
        <w:t xml:space="preserve">employees, agents or </w:t>
      </w:r>
      <w:r w:rsidRPr="00C57465">
        <w:t>contractor</w:t>
      </w:r>
      <w:r w:rsidR="00503AF5">
        <w:t>s,</w:t>
      </w:r>
      <w:r w:rsidRPr="00C57465">
        <w:t xml:space="preserve"> of an obligation arising under this Agreement or of a Law in the course of executing the Project.</w:t>
      </w:r>
    </w:p>
    <w:p w14:paraId="7A0B3E70" w14:textId="5AB22D4E" w:rsidR="004725FA" w:rsidRPr="00C57465" w:rsidRDefault="004725FA" w:rsidP="001172F5">
      <w:pPr>
        <w:pStyle w:val="Style3"/>
      </w:pPr>
      <w:r w:rsidRPr="00C57465">
        <w:t>The Recipient’s liability to indemnify the Department under this clause</w:t>
      </w:r>
      <w:r w:rsidR="00664322">
        <w:t xml:space="preserve"> </w:t>
      </w:r>
      <w:r w:rsidRPr="00C57465">
        <w:t>will be reduced proportiona</w:t>
      </w:r>
      <w:r>
        <w:t>te</w:t>
      </w:r>
      <w:r w:rsidRPr="00C57465">
        <w:t xml:space="preserve">ly to the extent that any negligent act or omission by the Department contributed to the relevant </w:t>
      </w:r>
      <w:r w:rsidR="00503AF5">
        <w:t>L</w:t>
      </w:r>
      <w:r w:rsidRPr="00C57465">
        <w:t>oss</w:t>
      </w:r>
      <w:r w:rsidR="00664322">
        <w:t>.</w:t>
      </w:r>
    </w:p>
    <w:p w14:paraId="1C673AE3" w14:textId="7CF8E7B6" w:rsidR="004725FA" w:rsidRDefault="004725FA" w:rsidP="00664322">
      <w:pPr>
        <w:pStyle w:val="Style3"/>
      </w:pPr>
      <w:r w:rsidRPr="00C57465">
        <w:t xml:space="preserve">The right of the Department to be indemnified under this clause is in addition to, and not exclusive of, any other right, power or remedy provided by </w:t>
      </w:r>
      <w:r w:rsidR="00C95D8C">
        <w:t>L</w:t>
      </w:r>
      <w:r w:rsidRPr="00C57465">
        <w:t>aw.</w:t>
      </w:r>
    </w:p>
    <w:p w14:paraId="3F4AD508" w14:textId="77777777" w:rsidR="004725FA" w:rsidRPr="003D0262" w:rsidRDefault="004725FA" w:rsidP="00B511FD">
      <w:pPr>
        <w:pStyle w:val="Style1"/>
      </w:pPr>
      <w:bookmarkStart w:id="89" w:name="_Toc55374694"/>
      <w:r w:rsidRPr="003D0262">
        <w:t>CONFLICT OF INTEREST</w:t>
      </w:r>
      <w:bookmarkEnd w:id="89"/>
    </w:p>
    <w:p w14:paraId="34DB6115" w14:textId="77777777" w:rsidR="004725FA" w:rsidRPr="003D0262" w:rsidRDefault="004725FA" w:rsidP="00F96A26">
      <w:pPr>
        <w:pStyle w:val="Style3"/>
      </w:pPr>
      <w:r w:rsidRPr="003D0262">
        <w:t>The Recipient warrants that</w:t>
      </w:r>
      <w:r>
        <w:t>,</w:t>
      </w:r>
      <w:r w:rsidRPr="003D0262">
        <w:t xml:space="preserve"> to the best of its knowledge </w:t>
      </w:r>
      <w:r>
        <w:t xml:space="preserve">and </w:t>
      </w:r>
      <w:r w:rsidRPr="003D0262">
        <w:t>after making diligent enquir</w:t>
      </w:r>
      <w:r>
        <w:t>ies,</w:t>
      </w:r>
      <w:r w:rsidRPr="003D0262">
        <w:t xml:space="preserve"> </w:t>
      </w:r>
      <w:r w:rsidR="00253CFC">
        <w:t xml:space="preserve">as </w:t>
      </w:r>
      <w:r w:rsidRPr="003D0262">
        <w:t>at the date of this Agreement no conflict exists or is likely to arise in the performance of the Recipient’s obligations under this Agreement.</w:t>
      </w:r>
    </w:p>
    <w:p w14:paraId="5F283FEA" w14:textId="6D2D54C8" w:rsidR="004725FA" w:rsidRPr="003D0262" w:rsidRDefault="004725FA" w:rsidP="00F96A26">
      <w:pPr>
        <w:pStyle w:val="Style3"/>
      </w:pPr>
      <w:r w:rsidRPr="003D0262">
        <w:t>The Recipient must ensure that no conflict arises during the Term of the Agreement.</w:t>
      </w:r>
    </w:p>
    <w:p w14:paraId="2628D352" w14:textId="77777777" w:rsidR="004725FA" w:rsidRPr="003D0262" w:rsidRDefault="004725FA" w:rsidP="00F96A26">
      <w:pPr>
        <w:pStyle w:val="Style3"/>
      </w:pPr>
      <w:r w:rsidRPr="003D0262">
        <w:t>If a conflict arises during the Term, the Recipient must:</w:t>
      </w:r>
    </w:p>
    <w:p w14:paraId="073FA611" w14:textId="77777777" w:rsidR="004725FA" w:rsidRPr="003D0262" w:rsidRDefault="004725FA" w:rsidP="00F96A26">
      <w:pPr>
        <w:pStyle w:val="Style4"/>
      </w:pPr>
      <w:r w:rsidRPr="003D0262">
        <w:t>immediately notify the Department in writing of that conflict and of the steps the Recipient proposes to take to resolve or otherwise deal with the conflict;</w:t>
      </w:r>
    </w:p>
    <w:p w14:paraId="2FD29346" w14:textId="77777777" w:rsidR="004725FA" w:rsidRPr="003D0262" w:rsidRDefault="004725FA" w:rsidP="00F96A26">
      <w:pPr>
        <w:pStyle w:val="Style4"/>
      </w:pPr>
      <w:r w:rsidRPr="003D0262">
        <w:t>make full disclosure to the Department of all relevant information relating to the conflict; and</w:t>
      </w:r>
    </w:p>
    <w:p w14:paraId="3C68A7A4" w14:textId="77777777" w:rsidR="004725FA" w:rsidRPr="003D0262" w:rsidRDefault="004725FA" w:rsidP="00F96A26">
      <w:pPr>
        <w:pStyle w:val="Style4"/>
      </w:pPr>
      <w:proofErr w:type="gramStart"/>
      <w:r w:rsidRPr="003D0262">
        <w:t>take</w:t>
      </w:r>
      <w:proofErr w:type="gramEnd"/>
      <w:r w:rsidRPr="003D0262">
        <w:t xml:space="preserve"> such steps as the Department may reasonably require</w:t>
      </w:r>
      <w:r>
        <w:t xml:space="preserve"> to</w:t>
      </w:r>
      <w:r w:rsidRPr="003D0262">
        <w:t xml:space="preserve"> resolv</w:t>
      </w:r>
      <w:r>
        <w:t>e</w:t>
      </w:r>
      <w:r w:rsidRPr="003D0262">
        <w:t xml:space="preserve"> or otherwise deal with that conflict.</w:t>
      </w:r>
    </w:p>
    <w:p w14:paraId="15F415CC" w14:textId="77777777" w:rsidR="004725FA" w:rsidRPr="003D0262" w:rsidRDefault="004725FA" w:rsidP="00F96A26">
      <w:pPr>
        <w:pStyle w:val="Style3"/>
        <w:keepLines/>
      </w:pPr>
      <w:r w:rsidRPr="003D0262">
        <w:t xml:space="preserve">If the Recipient fails to notify the Department under this clause or is unable or unwilling to resolve or deal with the conflict as required, the Department may terminate this Agreement in accordance with </w:t>
      </w:r>
      <w:r w:rsidR="00324738">
        <w:t>c</w:t>
      </w:r>
      <w:r w:rsidRPr="003D0262">
        <w:t xml:space="preserve">lause </w:t>
      </w:r>
      <w:r w:rsidR="00556F48">
        <w:fldChar w:fldCharType="begin"/>
      </w:r>
      <w:r w:rsidR="00556F48">
        <w:instrText xml:space="preserve"> REF _Ref46991824 \w \h </w:instrText>
      </w:r>
      <w:r w:rsidR="00556F48">
        <w:fldChar w:fldCharType="separate"/>
      </w:r>
      <w:r w:rsidR="005E2F22">
        <w:t>16</w:t>
      </w:r>
      <w:r w:rsidR="00556F48">
        <w:fldChar w:fldCharType="end"/>
      </w:r>
      <w:r w:rsidRPr="003D0262">
        <w:t xml:space="preserve"> as though this failure was a breach that cannot be rectified.</w:t>
      </w:r>
    </w:p>
    <w:p w14:paraId="4FF4F712" w14:textId="77777777" w:rsidR="004725FA" w:rsidRDefault="004725FA" w:rsidP="00B511FD">
      <w:pPr>
        <w:pStyle w:val="Style1"/>
      </w:pPr>
      <w:bookmarkStart w:id="90" w:name="_Toc55374695"/>
      <w:bookmarkStart w:id="91" w:name="_Ref57899732"/>
      <w:r w:rsidRPr="003D0262">
        <w:t>CHANGE OF CIRCUMSTANCES</w:t>
      </w:r>
      <w:bookmarkEnd w:id="90"/>
      <w:bookmarkEnd w:id="91"/>
    </w:p>
    <w:p w14:paraId="03B73DB7" w14:textId="77777777" w:rsidR="004725FA" w:rsidRPr="003D0262" w:rsidRDefault="004725FA" w:rsidP="00F96A26">
      <w:pPr>
        <w:pStyle w:val="NormalIndent"/>
      </w:pPr>
      <w:r w:rsidRPr="003D0262">
        <w:t>The Recipient will immediately notify the Department upon becoming aware of any change in its circumstances which may:</w:t>
      </w:r>
    </w:p>
    <w:p w14:paraId="27C75698" w14:textId="77777777" w:rsidR="004725FA" w:rsidRPr="003D0262" w:rsidRDefault="004725FA" w:rsidP="00F96A26">
      <w:pPr>
        <w:pStyle w:val="Style3"/>
      </w:pPr>
      <w:r w:rsidRPr="003D0262">
        <w:t>impact adversely on its capacity to Complete the Project; or</w:t>
      </w:r>
    </w:p>
    <w:p w14:paraId="2551D924" w14:textId="77777777" w:rsidR="004725FA" w:rsidRPr="003D0262" w:rsidRDefault="004725FA" w:rsidP="00F96A26">
      <w:pPr>
        <w:pStyle w:val="Style3"/>
      </w:pPr>
      <w:proofErr w:type="gramStart"/>
      <w:r w:rsidRPr="003D0262">
        <w:lastRenderedPageBreak/>
        <w:t>otherwise</w:t>
      </w:r>
      <w:proofErr w:type="gramEnd"/>
      <w:r w:rsidRPr="003D0262">
        <w:t xml:space="preserve"> affect its eligibility to receive the </w:t>
      </w:r>
      <w:r>
        <w:t>Funding Amount</w:t>
      </w:r>
      <w:r w:rsidRPr="003D0262">
        <w:t>.</w:t>
      </w:r>
    </w:p>
    <w:p w14:paraId="5003FE56" w14:textId="77777777" w:rsidR="004725FA" w:rsidRPr="003D0262" w:rsidRDefault="004725FA" w:rsidP="00B511FD">
      <w:pPr>
        <w:pStyle w:val="Style1"/>
      </w:pPr>
      <w:bookmarkStart w:id="92" w:name="_Ref46991824"/>
      <w:bookmarkStart w:id="93" w:name="_Toc55374696"/>
      <w:r w:rsidRPr="003D0262">
        <w:t>TERMINATION</w:t>
      </w:r>
      <w:bookmarkEnd w:id="92"/>
      <w:bookmarkEnd w:id="93"/>
    </w:p>
    <w:p w14:paraId="4441154A" w14:textId="77777777" w:rsidR="004725FA" w:rsidRPr="003D0262" w:rsidRDefault="004725FA" w:rsidP="00AC1C6A">
      <w:pPr>
        <w:pStyle w:val="Style3"/>
      </w:pPr>
      <w:bookmarkStart w:id="94" w:name="_Ref55374127"/>
      <w:r w:rsidRPr="003D0262">
        <w:t>The Department may immediately terminate this Agreement upon giving written notice of termination to the Recipient if:</w:t>
      </w:r>
      <w:bookmarkEnd w:id="94"/>
    </w:p>
    <w:p w14:paraId="0FDA8EE1" w14:textId="7F1A76C9" w:rsidR="004725FA" w:rsidRPr="003D0262" w:rsidRDefault="004725FA" w:rsidP="00AC1C6A">
      <w:pPr>
        <w:pStyle w:val="Style4"/>
      </w:pPr>
      <w:r w:rsidRPr="003D0262">
        <w:t xml:space="preserve">the Recipient fails to fulfil or breaches any condition or obligation of this Agreement and fails to rectify such breach within </w:t>
      </w:r>
      <w:r w:rsidR="00807EAE">
        <w:t xml:space="preserve">14 days </w:t>
      </w:r>
      <w:r>
        <w:t xml:space="preserve">of </w:t>
      </w:r>
      <w:r w:rsidRPr="003D0262">
        <w:t>receipt of written notice from the Department setting out details of the breach and requiring the Recipient to rectify such breach;</w:t>
      </w:r>
    </w:p>
    <w:p w14:paraId="4EA7FCCB" w14:textId="77777777" w:rsidR="004725FA" w:rsidRPr="003D0262" w:rsidRDefault="004725FA" w:rsidP="00AC1C6A">
      <w:pPr>
        <w:pStyle w:val="Style4"/>
      </w:pPr>
      <w:r w:rsidRPr="003D0262">
        <w:t>the Recipient breaches any condition or obligation of this Agreement which</w:t>
      </w:r>
      <w:r w:rsidR="00807EAE">
        <w:t>, in the Department's opinion,</w:t>
      </w:r>
      <w:r w:rsidRPr="003D0262">
        <w:t xml:space="preserve"> cannot be rectified;</w:t>
      </w:r>
    </w:p>
    <w:p w14:paraId="1D99D449" w14:textId="354C0B9C" w:rsidR="004725FA" w:rsidRPr="006A5D33" w:rsidRDefault="004725FA" w:rsidP="00AC1C6A">
      <w:pPr>
        <w:pStyle w:val="Style4"/>
      </w:pPr>
      <w:r w:rsidRPr="003D0262">
        <w:t xml:space="preserve">the Department is satisfied that any statement made in the Proposal, the </w:t>
      </w:r>
      <w:r w:rsidR="006C2B45">
        <w:t>Submission Items</w:t>
      </w:r>
      <w:r w:rsidR="006C2B45" w:rsidRPr="003D0262">
        <w:t xml:space="preserve"> </w:t>
      </w:r>
      <w:r w:rsidRPr="003D0262">
        <w:t>or any supporting information provided by the Recipient is incorrect, incomplete, false or misleading in a way which would</w:t>
      </w:r>
      <w:r w:rsidR="006C2B45">
        <w:t>, in the Department's opinion,</w:t>
      </w:r>
      <w:r w:rsidRPr="003D0262">
        <w:t xml:space="preserve"> have materially and adversely affected the original decision to enter into this Agreement or any </w:t>
      </w:r>
      <w:r w:rsidRPr="006A5D33">
        <w:t xml:space="preserve">decision to approve payment of the </w:t>
      </w:r>
      <w:r>
        <w:t>Funding Amount</w:t>
      </w:r>
      <w:r w:rsidRPr="006A5D33">
        <w:t>;</w:t>
      </w:r>
    </w:p>
    <w:p w14:paraId="3171B482" w14:textId="77777777" w:rsidR="004725FA" w:rsidRPr="006A5D33" w:rsidRDefault="004725FA" w:rsidP="00AC1C6A">
      <w:pPr>
        <w:pStyle w:val="Style4"/>
      </w:pPr>
      <w:r w:rsidRPr="006A5D33">
        <w:t xml:space="preserve">the Department is satisfied that, as a result of a notice given under clause </w:t>
      </w:r>
      <w:r w:rsidR="00ED6115">
        <w:fldChar w:fldCharType="begin"/>
      </w:r>
      <w:r w:rsidR="00ED6115">
        <w:instrText xml:space="preserve"> REF _Ref57899732 \w \h </w:instrText>
      </w:r>
      <w:r w:rsidR="00ED6115">
        <w:fldChar w:fldCharType="separate"/>
      </w:r>
      <w:r w:rsidR="005E2F22">
        <w:t>15</w:t>
      </w:r>
      <w:r w:rsidR="00ED6115">
        <w:fldChar w:fldCharType="end"/>
      </w:r>
      <w:r w:rsidRPr="006A5D33">
        <w:t xml:space="preserve">, the Recipient no longer meets the eligibility requirements for the </w:t>
      </w:r>
      <w:r w:rsidR="00F326FE">
        <w:t>Program</w:t>
      </w:r>
      <w:r w:rsidR="00F326FE" w:rsidRPr="006A5D33">
        <w:t xml:space="preserve"> </w:t>
      </w:r>
      <w:r w:rsidRPr="006A5D33">
        <w:t>as set out in the Guidelines;</w:t>
      </w:r>
    </w:p>
    <w:p w14:paraId="7226BDB5" w14:textId="41662CA0" w:rsidR="004725FA" w:rsidRPr="006A5D33" w:rsidRDefault="004725FA" w:rsidP="00AC1C6A">
      <w:pPr>
        <w:pStyle w:val="Style4"/>
      </w:pPr>
      <w:r w:rsidRPr="006A5D33">
        <w:t>the Recipient, by written notice to the Department, withdraws from the</w:t>
      </w:r>
      <w:r>
        <w:t xml:space="preserve"> </w:t>
      </w:r>
      <w:r w:rsidR="006C2B45">
        <w:t>Program</w:t>
      </w:r>
      <w:r w:rsidRPr="006A5D33">
        <w:t>; or</w:t>
      </w:r>
    </w:p>
    <w:p w14:paraId="5348CAD4" w14:textId="77777777" w:rsidR="004725FA" w:rsidRDefault="004725FA" w:rsidP="00AC1C6A">
      <w:pPr>
        <w:pStyle w:val="Style4"/>
      </w:pPr>
      <w:proofErr w:type="gramStart"/>
      <w:r w:rsidRPr="006A5D33">
        <w:t>the</w:t>
      </w:r>
      <w:proofErr w:type="gramEnd"/>
      <w:r w:rsidRPr="006A5D33">
        <w:t xml:space="preserve"> Recipient suffers an Insolvency Event.</w:t>
      </w:r>
    </w:p>
    <w:p w14:paraId="2A9A0D72" w14:textId="07CABE82" w:rsidR="001436E4" w:rsidRPr="006A5D33" w:rsidRDefault="001436E4">
      <w:pPr>
        <w:pStyle w:val="Style3"/>
      </w:pPr>
      <w:r>
        <w:t xml:space="preserve">If the Department </w:t>
      </w:r>
      <w:r w:rsidRPr="001436E4">
        <w:t>terminate</w:t>
      </w:r>
      <w:r w:rsidR="00577848">
        <w:t>s</w:t>
      </w:r>
      <w:r w:rsidRPr="001436E4">
        <w:t xml:space="preserve"> this Agreement</w:t>
      </w:r>
      <w:r>
        <w:t xml:space="preserve"> in accordance with clause </w:t>
      </w:r>
      <w:r>
        <w:fldChar w:fldCharType="begin"/>
      </w:r>
      <w:r>
        <w:instrText xml:space="preserve"> REF _Ref55374127 \w \h </w:instrText>
      </w:r>
      <w:r>
        <w:fldChar w:fldCharType="separate"/>
      </w:r>
      <w:r w:rsidR="005E2F22">
        <w:t>16(a)</w:t>
      </w:r>
      <w:r>
        <w:fldChar w:fldCharType="end"/>
      </w:r>
      <w:r>
        <w:t xml:space="preserve">, the Department is not obliged to pay the Funding Amount </w:t>
      </w:r>
      <w:r w:rsidR="00556F48">
        <w:t xml:space="preserve">to the Recipient </w:t>
      </w:r>
      <w:r>
        <w:t xml:space="preserve">unless the Recipient has provided the Department the Submission </w:t>
      </w:r>
      <w:r w:rsidR="00324738">
        <w:t>I</w:t>
      </w:r>
      <w:r>
        <w:t>tems</w:t>
      </w:r>
      <w:r w:rsidR="00556F48">
        <w:t xml:space="preserve">, which have been approved by the Department </w:t>
      </w:r>
      <w:r w:rsidR="00556F48" w:rsidRPr="003E59CF">
        <w:t>under clause</w:t>
      </w:r>
      <w:r w:rsidR="00556F48">
        <w:t xml:space="preserve">s </w:t>
      </w:r>
      <w:r w:rsidR="00556F48">
        <w:fldChar w:fldCharType="begin"/>
      </w:r>
      <w:r w:rsidR="00556F48">
        <w:instrText xml:space="preserve"> REF _Ref57904926 \w \h </w:instrText>
      </w:r>
      <w:r w:rsidR="00556F48">
        <w:fldChar w:fldCharType="separate"/>
      </w:r>
      <w:r w:rsidR="005E2F22">
        <w:t>4.5(a)</w:t>
      </w:r>
      <w:r w:rsidR="00556F48">
        <w:fldChar w:fldCharType="end"/>
      </w:r>
      <w:r w:rsidR="00556F48">
        <w:t xml:space="preserve"> or </w:t>
      </w:r>
      <w:r w:rsidR="00556F48">
        <w:fldChar w:fldCharType="begin"/>
      </w:r>
      <w:r w:rsidR="00556F48">
        <w:instrText xml:space="preserve"> REF _Ref57897676 \w \h </w:instrText>
      </w:r>
      <w:r w:rsidR="00556F48">
        <w:fldChar w:fldCharType="separate"/>
      </w:r>
      <w:r w:rsidR="005E2F22">
        <w:t>4.5(b)</w:t>
      </w:r>
      <w:r w:rsidR="00556F48">
        <w:fldChar w:fldCharType="end"/>
      </w:r>
      <w:r w:rsidR="00556F48">
        <w:t xml:space="preserve"> as applicable, </w:t>
      </w:r>
      <w:r w:rsidR="00577848">
        <w:t>prior to the date of termination</w:t>
      </w:r>
      <w:r>
        <w:t>.</w:t>
      </w:r>
    </w:p>
    <w:p w14:paraId="73028D80" w14:textId="77777777" w:rsidR="004725FA" w:rsidRPr="006A5D33" w:rsidRDefault="004725FA" w:rsidP="00B511FD">
      <w:pPr>
        <w:pStyle w:val="Style1"/>
      </w:pPr>
      <w:bookmarkStart w:id="95" w:name="_Toc55374697"/>
      <w:bookmarkStart w:id="96" w:name="_Ref57823054"/>
      <w:bookmarkStart w:id="97" w:name="_Ref59614218"/>
      <w:r w:rsidRPr="006A5D33">
        <w:t>DISPUTE RESOLUTION</w:t>
      </w:r>
      <w:bookmarkEnd w:id="95"/>
      <w:bookmarkEnd w:id="96"/>
      <w:bookmarkEnd w:id="97"/>
    </w:p>
    <w:p w14:paraId="43FB6574" w14:textId="07FB468A" w:rsidR="004725FA" w:rsidRPr="006A5D33" w:rsidRDefault="004725FA" w:rsidP="00F96A26">
      <w:pPr>
        <w:pStyle w:val="Style3"/>
      </w:pPr>
      <w:r w:rsidRPr="006A5D33">
        <w:t xml:space="preserve">The </w:t>
      </w:r>
      <w:r w:rsidR="00BC1A6E">
        <w:t>P</w:t>
      </w:r>
      <w:r w:rsidRPr="006A5D33">
        <w:t>arties must use reasonable endeavours to resolve any dispute which may arise out of this Agreement or its implementation. Any meeting held under this clause will be held at the offices of the Department unless otherwise agreed.</w:t>
      </w:r>
    </w:p>
    <w:p w14:paraId="1E6FFA05" w14:textId="30907360" w:rsidR="004725FA" w:rsidRPr="006A5D33" w:rsidRDefault="004725FA" w:rsidP="00F96A26">
      <w:pPr>
        <w:pStyle w:val="Style3"/>
      </w:pPr>
      <w:bookmarkStart w:id="98" w:name="_Ref46993639"/>
      <w:r w:rsidRPr="006A5D33">
        <w:t xml:space="preserve">If a dispute does arise, a </w:t>
      </w:r>
      <w:r w:rsidR="00BC1A6E">
        <w:t>P</w:t>
      </w:r>
      <w:r w:rsidRPr="006A5D33">
        <w:t>arty may, by notice in writing to the other</w:t>
      </w:r>
      <w:r w:rsidR="00BC1A6E">
        <w:t xml:space="preserve"> P</w:t>
      </w:r>
      <w:r w:rsidRPr="006A5D33">
        <w:t xml:space="preserve">arty, call a meeting of the representatives of both </w:t>
      </w:r>
      <w:r w:rsidR="00BC1A6E">
        <w:t>P</w:t>
      </w:r>
      <w:r w:rsidRPr="006A5D33">
        <w:t>arties to attempt to resolve the dispute.</w:t>
      </w:r>
      <w:bookmarkEnd w:id="98"/>
    </w:p>
    <w:p w14:paraId="48D7545A" w14:textId="2C04AC65" w:rsidR="004725FA" w:rsidRPr="006A5D33" w:rsidRDefault="004725FA" w:rsidP="00F96A26">
      <w:pPr>
        <w:pStyle w:val="Style3"/>
      </w:pPr>
      <w:bookmarkStart w:id="99" w:name="_Ref46993654"/>
      <w:r w:rsidRPr="006A5D33">
        <w:lastRenderedPageBreak/>
        <w:t xml:space="preserve">If the representatives of the </w:t>
      </w:r>
      <w:r w:rsidR="00BC1A6E">
        <w:t>P</w:t>
      </w:r>
      <w:r w:rsidRPr="006A5D33">
        <w:t xml:space="preserve">arties do not resolve the dispute within </w:t>
      </w:r>
      <w:r w:rsidR="00BC1A6E">
        <w:t xml:space="preserve">28 days </w:t>
      </w:r>
      <w:r w:rsidRPr="006A5D33">
        <w:t xml:space="preserve">after the notice </w:t>
      </w:r>
      <w:r w:rsidR="00BC1A6E">
        <w:t xml:space="preserve">is </w:t>
      </w:r>
      <w:r w:rsidRPr="006A5D33">
        <w:t>given under clause</w:t>
      </w:r>
      <w:r w:rsidR="00EB53A4">
        <w:t xml:space="preserve"> </w:t>
      </w:r>
      <w:r w:rsidR="00166434">
        <w:fldChar w:fldCharType="begin"/>
      </w:r>
      <w:r w:rsidR="00166434">
        <w:instrText xml:space="preserve"> REF _Ref46993639 \w \h </w:instrText>
      </w:r>
      <w:r w:rsidR="00166434">
        <w:fldChar w:fldCharType="separate"/>
      </w:r>
      <w:r w:rsidR="005E2F22">
        <w:t>17(b)</w:t>
      </w:r>
      <w:r w:rsidR="00166434">
        <w:fldChar w:fldCharType="end"/>
      </w:r>
      <w:r w:rsidR="00BC1A6E">
        <w:t xml:space="preserve"> of this Agreement</w:t>
      </w:r>
      <w:r w:rsidRPr="006A5D33">
        <w:t xml:space="preserve">, the </w:t>
      </w:r>
      <w:r>
        <w:t>C</w:t>
      </w:r>
      <w:r w:rsidRPr="006A5D33">
        <w:t xml:space="preserve">hief </w:t>
      </w:r>
      <w:r>
        <w:t>E</w:t>
      </w:r>
      <w:r w:rsidRPr="006A5D33">
        <w:t xml:space="preserve">xecutive </w:t>
      </w:r>
      <w:r>
        <w:t>O</w:t>
      </w:r>
      <w:r w:rsidRPr="006A5D33">
        <w:t>fficer of the Recipient and the</w:t>
      </w:r>
      <w:r>
        <w:t xml:space="preserve"> Director General</w:t>
      </w:r>
      <w:r w:rsidRPr="006A5D33">
        <w:t xml:space="preserve"> of the Department (or their </w:t>
      </w:r>
      <w:r>
        <w:t xml:space="preserve">respective </w:t>
      </w:r>
      <w:r w:rsidRPr="006A5D33">
        <w:t>nominee</w:t>
      </w:r>
      <w:r>
        <w:t>s</w:t>
      </w:r>
      <w:r w:rsidRPr="006A5D33">
        <w:t xml:space="preserve">) must meet within a further </w:t>
      </w:r>
      <w:r w:rsidR="00BC1A6E">
        <w:t>28 days</w:t>
      </w:r>
      <w:r w:rsidRPr="006A5D33">
        <w:t xml:space="preserve"> to resolve the dispute.</w:t>
      </w:r>
      <w:bookmarkEnd w:id="99"/>
    </w:p>
    <w:p w14:paraId="07CBE5ED" w14:textId="3751EFAC" w:rsidR="004725FA" w:rsidRPr="006A5D33" w:rsidRDefault="004725FA" w:rsidP="00F96A26">
      <w:pPr>
        <w:pStyle w:val="Style3"/>
      </w:pPr>
      <w:r w:rsidRPr="006A5D33">
        <w:t xml:space="preserve">If a dispute is not resolved under clause </w:t>
      </w:r>
      <w:r w:rsidR="00482D63">
        <w:fldChar w:fldCharType="begin"/>
      </w:r>
      <w:r w:rsidR="00482D63">
        <w:instrText xml:space="preserve"> REF _Ref46993654 \w \h </w:instrText>
      </w:r>
      <w:r w:rsidR="00482D63">
        <w:fldChar w:fldCharType="separate"/>
      </w:r>
      <w:r w:rsidR="005E2F22">
        <w:t>17(c)</w:t>
      </w:r>
      <w:r w:rsidR="00482D63">
        <w:fldChar w:fldCharType="end"/>
      </w:r>
      <w:r w:rsidR="00BC1A6E">
        <w:t xml:space="preserve"> of this Agreement</w:t>
      </w:r>
      <w:r w:rsidRPr="006A5D33">
        <w:t>, either party who has complied with th</w:t>
      </w:r>
      <w:r>
        <w:t xml:space="preserve">is </w:t>
      </w:r>
      <w:r w:rsidRPr="006A5D33">
        <w:t>clause</w:t>
      </w:r>
      <w:r w:rsidR="00B36837">
        <w:t xml:space="preserve"> </w:t>
      </w:r>
      <w:r w:rsidRPr="006A5D33">
        <w:t>may terminate the dispute resolution process.</w:t>
      </w:r>
    </w:p>
    <w:p w14:paraId="344077C9" w14:textId="2D09B162" w:rsidR="004725FA" w:rsidRPr="006A5D33" w:rsidRDefault="004725FA" w:rsidP="00F96A26">
      <w:pPr>
        <w:pStyle w:val="Style3"/>
      </w:pPr>
      <w:r w:rsidRPr="006A5D33">
        <w:t xml:space="preserve">Notwithstanding the existence of a dispute, </w:t>
      </w:r>
      <w:r w:rsidR="00BC1A6E">
        <w:t>the Recipient</w:t>
      </w:r>
      <w:r w:rsidRPr="006A5D33">
        <w:t xml:space="preserve"> must continue to perform </w:t>
      </w:r>
      <w:r w:rsidR="00BC1A6E">
        <w:t>its</w:t>
      </w:r>
      <w:r w:rsidR="00BC1A6E" w:rsidRPr="006A5D33">
        <w:t xml:space="preserve"> </w:t>
      </w:r>
      <w:r w:rsidRPr="006A5D33">
        <w:t>obligations under this Agreement.</w:t>
      </w:r>
    </w:p>
    <w:p w14:paraId="284026D3" w14:textId="67E6CD4C" w:rsidR="004725FA" w:rsidRPr="006A5D33" w:rsidRDefault="004725FA" w:rsidP="00F96A26">
      <w:pPr>
        <w:pStyle w:val="Style3"/>
      </w:pPr>
      <w:r w:rsidRPr="006A5D33">
        <w:t xml:space="preserve">A </w:t>
      </w:r>
      <w:r w:rsidR="00BC1A6E">
        <w:t>P</w:t>
      </w:r>
      <w:r w:rsidRPr="006A5D33">
        <w:t>arty may commence court proceedings relating to any dispute arising under this Agreement at any time where that party seeks urgent interlocutory relief.</w:t>
      </w:r>
    </w:p>
    <w:p w14:paraId="401E2719" w14:textId="77777777" w:rsidR="004725FA" w:rsidRPr="006A5D33" w:rsidRDefault="004725FA" w:rsidP="00B511FD">
      <w:pPr>
        <w:pStyle w:val="Style1"/>
      </w:pPr>
      <w:bookmarkStart w:id="100" w:name="_Toc55374698"/>
      <w:r w:rsidRPr="006A5D33">
        <w:t>ASSIGNMENT</w:t>
      </w:r>
      <w:bookmarkEnd w:id="100"/>
    </w:p>
    <w:p w14:paraId="5FCEB7A2" w14:textId="77777777" w:rsidR="004725FA" w:rsidRPr="006A5D33" w:rsidRDefault="004725FA" w:rsidP="00F96A26">
      <w:pPr>
        <w:pStyle w:val="Style3"/>
      </w:pPr>
      <w:r w:rsidRPr="006A5D33">
        <w:t>The Recipient shall not assign nor purport to assign this Agreement or any right under this Agreement without the prior written consent of the</w:t>
      </w:r>
      <w:r>
        <w:t xml:space="preserve"> </w:t>
      </w:r>
      <w:r w:rsidRPr="006A5D33">
        <w:t>Department.</w:t>
      </w:r>
    </w:p>
    <w:p w14:paraId="18679B9E" w14:textId="77777777" w:rsidR="004725FA" w:rsidRPr="006A5D33" w:rsidRDefault="004725FA" w:rsidP="00F96A26">
      <w:pPr>
        <w:pStyle w:val="Style3"/>
      </w:pPr>
      <w:r w:rsidRPr="006A5D33">
        <w:t>The Department may assign this Agreement and any right under this</w:t>
      </w:r>
      <w:r>
        <w:t xml:space="preserve"> </w:t>
      </w:r>
      <w:r w:rsidRPr="006A5D33">
        <w:t>Agreement by notice to the Recipient.</w:t>
      </w:r>
    </w:p>
    <w:p w14:paraId="59C9C71A" w14:textId="77777777" w:rsidR="004725FA" w:rsidRPr="006A5D33" w:rsidRDefault="004725FA" w:rsidP="00B511FD">
      <w:pPr>
        <w:pStyle w:val="Style1"/>
      </w:pPr>
      <w:bookmarkStart w:id="101" w:name="_Toc55374699"/>
      <w:r w:rsidRPr="006A5D33">
        <w:t>COSTS AND STAMP DUTY</w:t>
      </w:r>
      <w:bookmarkEnd w:id="101"/>
    </w:p>
    <w:p w14:paraId="2CE80DF5" w14:textId="1C5ECE81" w:rsidR="004725FA" w:rsidRPr="006A5D33" w:rsidRDefault="004725FA" w:rsidP="00F96A26">
      <w:pPr>
        <w:pStyle w:val="Style3"/>
      </w:pPr>
      <w:r w:rsidRPr="006A5D33">
        <w:t xml:space="preserve">Each </w:t>
      </w:r>
      <w:r w:rsidR="00772F34">
        <w:t>P</w:t>
      </w:r>
      <w:r w:rsidRPr="006A5D33">
        <w:t>arty shall bear its own costs in relation to the preparation and</w:t>
      </w:r>
      <w:r>
        <w:t xml:space="preserve"> </w:t>
      </w:r>
      <w:r w:rsidRPr="006A5D33">
        <w:t>administration of this Agreement.</w:t>
      </w:r>
    </w:p>
    <w:p w14:paraId="5D6C3DDA" w14:textId="77777777" w:rsidR="004725FA" w:rsidRPr="006A5D33" w:rsidRDefault="004725FA" w:rsidP="00F96A26">
      <w:pPr>
        <w:pStyle w:val="Style3"/>
      </w:pPr>
      <w:r w:rsidRPr="006A5D33">
        <w:t>The Recipient is responsible for paying any stamp duty payable on this Agreement and on any transaction undertaken or instrument or other document executed to give effect to any provision of this Agreement.</w:t>
      </w:r>
    </w:p>
    <w:p w14:paraId="1C8DC9D6" w14:textId="77777777" w:rsidR="004725FA" w:rsidRDefault="004725FA" w:rsidP="00B511FD">
      <w:pPr>
        <w:pStyle w:val="Style1"/>
      </w:pPr>
      <w:bookmarkStart w:id="102" w:name="_Toc55374700"/>
      <w:r w:rsidRPr="006A5D33">
        <w:t>GST</w:t>
      </w:r>
      <w:bookmarkEnd w:id="102"/>
    </w:p>
    <w:p w14:paraId="0684D0F7" w14:textId="7C24E1EF" w:rsidR="004725FA" w:rsidRPr="00A76997" w:rsidRDefault="004725FA" w:rsidP="00AC1C6A">
      <w:pPr>
        <w:pStyle w:val="NormalIndent"/>
      </w:pPr>
      <w:r w:rsidRPr="00A76997">
        <w:t xml:space="preserve">The </w:t>
      </w:r>
      <w:r w:rsidR="00772F34">
        <w:t>P</w:t>
      </w:r>
      <w:r w:rsidRPr="00A76997">
        <w:t xml:space="preserve">arties acknowledge that all amounts stated in this Agreement </w:t>
      </w:r>
      <w:r w:rsidR="00DC44BD">
        <w:t>excludes</w:t>
      </w:r>
      <w:r w:rsidR="00DC44BD" w:rsidRPr="00A76997">
        <w:t xml:space="preserve"> </w:t>
      </w:r>
      <w:r w:rsidRPr="00A76997">
        <w:t>GST except where otherwise stated.</w:t>
      </w:r>
    </w:p>
    <w:p w14:paraId="30514C61" w14:textId="77777777" w:rsidR="004725FA" w:rsidRPr="006A5D33" w:rsidRDefault="004725FA" w:rsidP="00B511FD">
      <w:pPr>
        <w:pStyle w:val="Style1"/>
      </w:pPr>
      <w:bookmarkStart w:id="103" w:name="_Toc55374701"/>
      <w:bookmarkStart w:id="104" w:name="_Ref55401074"/>
      <w:r w:rsidRPr="006A5D33">
        <w:t>GENERAL</w:t>
      </w:r>
      <w:bookmarkEnd w:id="103"/>
      <w:bookmarkEnd w:id="104"/>
    </w:p>
    <w:p w14:paraId="39EBE501" w14:textId="77777777" w:rsidR="004725FA" w:rsidRPr="00920FD7" w:rsidRDefault="004725FA" w:rsidP="00B511FD">
      <w:pPr>
        <w:pStyle w:val="Style2"/>
      </w:pPr>
      <w:bookmarkStart w:id="105" w:name="_Toc55374702"/>
      <w:bookmarkStart w:id="106" w:name="_Ref59615329"/>
      <w:bookmarkStart w:id="107" w:name="_Ref59615439"/>
      <w:r w:rsidRPr="006A5D33">
        <w:t>Notices</w:t>
      </w:r>
      <w:bookmarkEnd w:id="105"/>
      <w:bookmarkEnd w:id="106"/>
      <w:bookmarkEnd w:id="107"/>
    </w:p>
    <w:p w14:paraId="29BD20F2" w14:textId="08F80A39" w:rsidR="004725FA" w:rsidRDefault="004725FA" w:rsidP="00543C4D">
      <w:pPr>
        <w:pStyle w:val="Style3"/>
      </w:pPr>
      <w:r w:rsidRPr="006A5D33">
        <w:t xml:space="preserve">A notice required or authorised to be given or served upon a </w:t>
      </w:r>
      <w:r w:rsidR="00DC2942">
        <w:t>P</w:t>
      </w:r>
      <w:r w:rsidRPr="006A5D33">
        <w:t xml:space="preserve">arty under this Agreement must be in writing in the English language and may be given or served </w:t>
      </w:r>
      <w:r w:rsidR="0081190D" w:rsidRPr="006A5D33">
        <w:t>by</w:t>
      </w:r>
      <w:r w:rsidR="0081190D">
        <w:t xml:space="preserve"> email</w:t>
      </w:r>
      <w:r w:rsidRPr="006A5D33">
        <w:t xml:space="preserve">, </w:t>
      </w:r>
      <w:r>
        <w:t xml:space="preserve">registered </w:t>
      </w:r>
      <w:r w:rsidRPr="006A5D33">
        <w:t>post or hand</w:t>
      </w:r>
      <w:r>
        <w:t>ed</w:t>
      </w:r>
      <w:r w:rsidRPr="006A5D33">
        <w:t xml:space="preserve"> to that </w:t>
      </w:r>
      <w:r w:rsidR="00DC2942">
        <w:t>P</w:t>
      </w:r>
      <w:r w:rsidRPr="006A5D33">
        <w:t xml:space="preserve">arty at its address </w:t>
      </w:r>
      <w:r w:rsidR="00AE7094">
        <w:t xml:space="preserve">or email </w:t>
      </w:r>
      <w:r w:rsidRPr="006A5D33">
        <w:t xml:space="preserve">appearing in </w:t>
      </w:r>
      <w:r>
        <w:t xml:space="preserve">clause </w:t>
      </w:r>
      <w:r w:rsidR="00482D63">
        <w:fldChar w:fldCharType="begin"/>
      </w:r>
      <w:r w:rsidR="00482D63">
        <w:instrText xml:space="preserve"> REF _Ref46935022 \w \h </w:instrText>
      </w:r>
      <w:r w:rsidR="00482D63">
        <w:fldChar w:fldCharType="separate"/>
      </w:r>
      <w:r w:rsidR="005E2F22">
        <w:t>21.1(f)</w:t>
      </w:r>
      <w:r w:rsidR="00482D63">
        <w:fldChar w:fldCharType="end"/>
      </w:r>
      <w:r>
        <w:t xml:space="preserve"> </w:t>
      </w:r>
      <w:r w:rsidRPr="006A5D33">
        <w:t xml:space="preserve">or such other address or </w:t>
      </w:r>
      <w:r w:rsidR="00AE7094">
        <w:t>email</w:t>
      </w:r>
      <w:r w:rsidRPr="006A5D33">
        <w:t xml:space="preserve"> as the </w:t>
      </w:r>
      <w:r w:rsidR="00DC2942">
        <w:t>P</w:t>
      </w:r>
      <w:r w:rsidRPr="006A5D33">
        <w:t xml:space="preserve">arty may have notified in writing to the other </w:t>
      </w:r>
      <w:r w:rsidR="00F17FCE">
        <w:t>P</w:t>
      </w:r>
      <w:r w:rsidRPr="006A5D33">
        <w:t>arty.</w:t>
      </w:r>
    </w:p>
    <w:p w14:paraId="57A5A5A0" w14:textId="27D035AB" w:rsidR="004725FA" w:rsidRPr="006A5D33" w:rsidRDefault="00F17FCE" w:rsidP="00543C4D">
      <w:pPr>
        <w:pStyle w:val="Style3"/>
      </w:pPr>
      <w:r>
        <w:t>A</w:t>
      </w:r>
      <w:r w:rsidR="004725FA" w:rsidRPr="006A5D33">
        <w:t xml:space="preserve"> notice is </w:t>
      </w:r>
      <w:r>
        <w:t xml:space="preserve">taken </w:t>
      </w:r>
      <w:r w:rsidR="004725FA" w:rsidRPr="006A5D33">
        <w:t xml:space="preserve">to have been given or served on the </w:t>
      </w:r>
      <w:r>
        <w:t>P</w:t>
      </w:r>
      <w:r w:rsidR="004725FA" w:rsidRPr="006A5D33">
        <w:t>arty to whom it was sent:</w:t>
      </w:r>
    </w:p>
    <w:p w14:paraId="08CFD06F" w14:textId="05D18D6A" w:rsidR="004725FA" w:rsidRPr="006A5D33" w:rsidRDefault="004725FA" w:rsidP="00543C4D">
      <w:pPr>
        <w:pStyle w:val="Style4"/>
      </w:pPr>
      <w:r w:rsidRPr="006A5D33">
        <w:lastRenderedPageBreak/>
        <w:t>in the case of hand delivery, upon delivery;</w:t>
      </w:r>
    </w:p>
    <w:p w14:paraId="277BD59E" w14:textId="77777777" w:rsidR="004725FA" w:rsidRPr="006A5D33" w:rsidRDefault="004725FA" w:rsidP="00543C4D">
      <w:pPr>
        <w:pStyle w:val="Style4"/>
      </w:pPr>
      <w:r w:rsidRPr="006A5D33">
        <w:t xml:space="preserve">in the case of </w:t>
      </w:r>
      <w:r>
        <w:t xml:space="preserve">registered </w:t>
      </w:r>
      <w:r w:rsidRPr="006A5D33">
        <w:t>post, 2 Business Days after the date of</w:t>
      </w:r>
      <w:r>
        <w:t xml:space="preserve"> </w:t>
      </w:r>
      <w:r w:rsidRPr="006A5D33">
        <w:t>dispatch; and</w:t>
      </w:r>
    </w:p>
    <w:p w14:paraId="22B434CF" w14:textId="26F7F3DF" w:rsidR="004725FA" w:rsidRDefault="004725FA" w:rsidP="00A57BB3">
      <w:pPr>
        <w:pStyle w:val="Style4"/>
      </w:pPr>
      <w:proofErr w:type="gramStart"/>
      <w:r w:rsidRPr="006A5D33">
        <w:t>in</w:t>
      </w:r>
      <w:proofErr w:type="gramEnd"/>
      <w:r w:rsidRPr="006A5D33">
        <w:t xml:space="preserve"> the case of </w:t>
      </w:r>
      <w:r w:rsidR="00AE7094">
        <w:t>email</w:t>
      </w:r>
      <w:r w:rsidR="00AE7094" w:rsidRPr="006A5D33">
        <w:t xml:space="preserve"> </w:t>
      </w:r>
      <w:r w:rsidRPr="006A5D33">
        <w:t>transmission</w:t>
      </w:r>
      <w:r w:rsidR="00F17FCE">
        <w:t xml:space="preserve">, </w:t>
      </w:r>
      <w:r w:rsidRPr="006A5D33">
        <w:t xml:space="preserve">at the time of </w:t>
      </w:r>
      <w:r w:rsidR="00AE7094">
        <w:t>transmission</w:t>
      </w:r>
      <w:r w:rsidR="00F17FCE">
        <w:t xml:space="preserve">, except that if transmission occurs after 5.00pm or on a day that is not a Business Day, </w:t>
      </w:r>
      <w:r w:rsidRPr="006A5D33">
        <w:t xml:space="preserve">at </w:t>
      </w:r>
      <w:r>
        <w:t>9</w:t>
      </w:r>
      <w:r w:rsidRPr="006A5D33">
        <w:t xml:space="preserve">am on the next Business Day following the day </w:t>
      </w:r>
      <w:r w:rsidR="0081190D" w:rsidRPr="006A5D33">
        <w:t>of</w:t>
      </w:r>
      <w:r w:rsidR="0081190D">
        <w:t xml:space="preserve"> transmission</w:t>
      </w:r>
      <w:r w:rsidRPr="006A5D33">
        <w:t>.</w:t>
      </w:r>
    </w:p>
    <w:p w14:paraId="765AAE5B" w14:textId="77777777" w:rsidR="004725FA" w:rsidRPr="006A5D33" w:rsidRDefault="004725FA" w:rsidP="00543C4D">
      <w:pPr>
        <w:pStyle w:val="Style3"/>
      </w:pPr>
      <w:r w:rsidRPr="006A5D33">
        <w:t>A notice given or served under this Agreement is sufficient if:</w:t>
      </w:r>
    </w:p>
    <w:p w14:paraId="0FDFCC00" w14:textId="77777777" w:rsidR="004725FA" w:rsidRPr="00B32263" w:rsidRDefault="004725FA" w:rsidP="00303EB7">
      <w:pPr>
        <w:pStyle w:val="Style4"/>
      </w:pPr>
      <w:r w:rsidRPr="00B32263">
        <w:t>in the case of the Department, it is signed by the Director General of the Department (or his or her nominee);</w:t>
      </w:r>
    </w:p>
    <w:p w14:paraId="17A1E80E" w14:textId="11538389" w:rsidR="004725FA" w:rsidRPr="006A5D33" w:rsidRDefault="004725FA" w:rsidP="00303EB7">
      <w:pPr>
        <w:pStyle w:val="Style4"/>
      </w:pPr>
      <w:r w:rsidRPr="006A5D33">
        <w:t xml:space="preserve">in the case of </w:t>
      </w:r>
      <w:r w:rsidR="00610C88">
        <w:t xml:space="preserve">the Recipient if it is </w:t>
      </w:r>
      <w:r w:rsidRPr="006A5D33">
        <w:t xml:space="preserve">a corporation, it is signed by a director or secretary of </w:t>
      </w:r>
      <w:r w:rsidR="00610C88">
        <w:t>the Recipient</w:t>
      </w:r>
      <w:r w:rsidRPr="006A5D33">
        <w:t>; and</w:t>
      </w:r>
    </w:p>
    <w:p w14:paraId="39502293" w14:textId="4BE9EA39" w:rsidR="004725FA" w:rsidRDefault="004725FA" w:rsidP="00303EB7">
      <w:pPr>
        <w:pStyle w:val="Style4"/>
      </w:pPr>
      <w:proofErr w:type="gramStart"/>
      <w:r w:rsidRPr="006A5D33">
        <w:t>in</w:t>
      </w:r>
      <w:proofErr w:type="gramEnd"/>
      <w:r w:rsidRPr="006A5D33">
        <w:t xml:space="preserve"> the case of </w:t>
      </w:r>
      <w:r w:rsidR="00610C88">
        <w:t>the Recipient if it is an</w:t>
      </w:r>
      <w:r w:rsidRPr="006A5D33">
        <w:t xml:space="preserve"> individual, it is signed by that individual.</w:t>
      </w:r>
    </w:p>
    <w:p w14:paraId="524B31CD" w14:textId="4184C6C9" w:rsidR="004725FA" w:rsidRDefault="004725FA" w:rsidP="00303EB7">
      <w:pPr>
        <w:pStyle w:val="Style3"/>
      </w:pPr>
      <w:r w:rsidRPr="006A5D33">
        <w:t xml:space="preserve">The provisions of this clause are in addition to any other mode of service permitted by </w:t>
      </w:r>
      <w:r w:rsidR="00610C88">
        <w:t>L</w:t>
      </w:r>
      <w:r w:rsidRPr="006A5D33">
        <w:t>aw.</w:t>
      </w:r>
    </w:p>
    <w:p w14:paraId="54785A43" w14:textId="00D8178C" w:rsidR="004725FA" w:rsidRDefault="004725FA" w:rsidP="00DB1E29">
      <w:pPr>
        <w:pStyle w:val="Style3"/>
        <w:keepNext/>
      </w:pPr>
      <w:r w:rsidRPr="006A5D33">
        <w:t>In this clause</w:t>
      </w:r>
      <w:r w:rsidR="00DB1E29">
        <w:t xml:space="preserve"> </w:t>
      </w:r>
      <w:r w:rsidRPr="006A5D33">
        <w:t>‘</w:t>
      </w:r>
      <w:r w:rsidRPr="00DB1E29">
        <w:rPr>
          <w:b/>
          <w:bCs/>
        </w:rPr>
        <w:t>notice</w:t>
      </w:r>
      <w:r w:rsidRPr="006A5D33">
        <w:t>’ includes a demand, request, consent, approval, offer and any other instrument or communication made, required or authorised to be given under or pursuant to a provision of this Agreement.</w:t>
      </w:r>
    </w:p>
    <w:p w14:paraId="282B9DD3" w14:textId="5CFB2E09" w:rsidR="004725FA" w:rsidRPr="0089236F" w:rsidRDefault="004725FA" w:rsidP="00303EB7">
      <w:pPr>
        <w:pStyle w:val="Style3"/>
      </w:pPr>
      <w:bookmarkStart w:id="108" w:name="_Ref46935022"/>
      <w:r w:rsidRPr="0089236F">
        <w:t>For the purposes of this clause</w:t>
      </w:r>
      <w:r w:rsidR="00B36837">
        <w:t>,</w:t>
      </w:r>
      <w:r w:rsidR="006C082B">
        <w:t xml:space="preserve"> </w:t>
      </w:r>
      <w:r w:rsidRPr="0089236F">
        <w:t>the address for service of each party is as follows:</w:t>
      </w:r>
      <w:bookmarkEnd w:id="108"/>
      <w:r w:rsidRPr="0089236F">
        <w:t xml:space="preserve"> </w:t>
      </w:r>
    </w:p>
    <w:p w14:paraId="2C526731" w14:textId="77777777" w:rsidR="004725FA" w:rsidRPr="0089236F" w:rsidRDefault="004725FA" w:rsidP="00303EB7">
      <w:pPr>
        <w:pStyle w:val="Style4"/>
      </w:pPr>
      <w:r w:rsidRPr="0089236F">
        <w:t xml:space="preserve">the </w:t>
      </w:r>
      <w:r w:rsidRPr="00303EB7">
        <w:rPr>
          <w:b/>
        </w:rPr>
        <w:t>Department</w:t>
      </w:r>
    </w:p>
    <w:p w14:paraId="704D9DD6" w14:textId="77777777" w:rsidR="004725FA" w:rsidRPr="0089236F" w:rsidRDefault="004725FA" w:rsidP="00303EB7">
      <w:pPr>
        <w:pStyle w:val="NormalIndent"/>
        <w:spacing w:after="60" w:line="240" w:lineRule="auto"/>
        <w:ind w:left="2126"/>
      </w:pPr>
      <w:r w:rsidRPr="0089236F">
        <w:t>Director General</w:t>
      </w:r>
    </w:p>
    <w:p w14:paraId="6CAD0F2E" w14:textId="77777777" w:rsidR="004725FA" w:rsidRPr="0089236F" w:rsidRDefault="004725FA" w:rsidP="00303EB7">
      <w:pPr>
        <w:pStyle w:val="NormalIndent"/>
        <w:spacing w:after="60" w:line="240" w:lineRule="auto"/>
        <w:ind w:left="2126"/>
      </w:pPr>
      <w:r w:rsidRPr="0089236F">
        <w:t xml:space="preserve">Department of </w:t>
      </w:r>
      <w:r w:rsidR="00172617" w:rsidRPr="00172617">
        <w:rPr>
          <w:bCs/>
        </w:rPr>
        <w:t xml:space="preserve">Mines, Industry Regulation </w:t>
      </w:r>
      <w:r w:rsidR="00172617">
        <w:rPr>
          <w:bCs/>
        </w:rPr>
        <w:t>a</w:t>
      </w:r>
      <w:r w:rsidR="00172617" w:rsidRPr="00172617">
        <w:rPr>
          <w:bCs/>
        </w:rPr>
        <w:t>nd Safety</w:t>
      </w:r>
    </w:p>
    <w:p w14:paraId="462C3C0A" w14:textId="77777777" w:rsidR="004725FA" w:rsidRPr="0089236F" w:rsidRDefault="004725FA" w:rsidP="00303EB7">
      <w:pPr>
        <w:pStyle w:val="NormalIndent"/>
        <w:spacing w:after="60" w:line="240" w:lineRule="auto"/>
        <w:ind w:left="2126"/>
      </w:pPr>
      <w:r w:rsidRPr="0089236F">
        <w:t>100 Plain Street</w:t>
      </w:r>
    </w:p>
    <w:p w14:paraId="2A082DDE" w14:textId="77777777" w:rsidR="004725FA" w:rsidRPr="0089236F" w:rsidRDefault="004725FA" w:rsidP="00303EB7">
      <w:pPr>
        <w:pStyle w:val="NormalIndent"/>
        <w:spacing w:after="60" w:line="240" w:lineRule="auto"/>
        <w:ind w:left="2126"/>
      </w:pPr>
      <w:r w:rsidRPr="0089236F">
        <w:t>EAST PERTH WA 6004</w:t>
      </w:r>
    </w:p>
    <w:p w14:paraId="16D45626" w14:textId="77777777" w:rsidR="004725FA" w:rsidRPr="0089236F" w:rsidRDefault="004725FA" w:rsidP="00303EB7">
      <w:pPr>
        <w:pStyle w:val="NormalIndent"/>
        <w:spacing w:after="60" w:line="240" w:lineRule="auto"/>
        <w:ind w:left="2126"/>
      </w:pPr>
      <w:r w:rsidRPr="0089236F">
        <w:t xml:space="preserve">Telephone: (08) 9222 </w:t>
      </w:r>
      <w:r w:rsidR="006447D4">
        <w:t>3410</w:t>
      </w:r>
      <w:r w:rsidRPr="0089236F">
        <w:t xml:space="preserve"> </w:t>
      </w:r>
    </w:p>
    <w:p w14:paraId="6AF9A1A1" w14:textId="77777777" w:rsidR="004725FA" w:rsidRDefault="00AE7094" w:rsidP="00303EB7">
      <w:pPr>
        <w:pStyle w:val="NormalIndent"/>
        <w:spacing w:after="60" w:line="240" w:lineRule="auto"/>
        <w:ind w:left="2126"/>
      </w:pPr>
      <w:r>
        <w:t xml:space="preserve">Email: </w:t>
      </w:r>
      <w:hyperlink r:id="rId14" w:history="1">
        <w:r w:rsidR="009D5E37" w:rsidRPr="008700D7">
          <w:rPr>
            <w:rStyle w:val="Hyperlink"/>
          </w:rPr>
          <w:t>EIS@dmirs.wa.gov.au</w:t>
        </w:r>
      </w:hyperlink>
      <w:r>
        <w:t xml:space="preserve"> </w:t>
      </w:r>
    </w:p>
    <w:p w14:paraId="05BA95AD" w14:textId="77777777" w:rsidR="009D5E37" w:rsidRPr="0089236F" w:rsidRDefault="009D5E37" w:rsidP="00423757">
      <w:pPr>
        <w:pStyle w:val="Default"/>
        <w:ind w:left="2552" w:hanging="425"/>
        <w:rPr>
          <w:rFonts w:ascii="Times New Roman" w:hAnsi="Times New Roman" w:cs="Times New Roman"/>
          <w:color w:val="auto"/>
          <w:sz w:val="22"/>
          <w:szCs w:val="22"/>
        </w:rPr>
      </w:pPr>
    </w:p>
    <w:p w14:paraId="620CCECF" w14:textId="77777777" w:rsidR="004725FA" w:rsidRPr="00F44F82" w:rsidRDefault="009D6A52" w:rsidP="00AC1C6A">
      <w:pPr>
        <w:pStyle w:val="Style4"/>
        <w:keepNext/>
        <w:keepLines/>
      </w:pPr>
      <w:bookmarkStart w:id="109" w:name="_Ref46993757"/>
      <w:r w:rsidRPr="00F44F82">
        <w:t>t</w:t>
      </w:r>
      <w:r w:rsidR="004725FA" w:rsidRPr="00F44F82">
        <w:t xml:space="preserve">he </w:t>
      </w:r>
      <w:r w:rsidR="004725FA" w:rsidRPr="00F44F82">
        <w:rPr>
          <w:b/>
        </w:rPr>
        <w:t>Recipient</w:t>
      </w:r>
      <w:bookmarkEnd w:id="109"/>
      <w:r w:rsidR="004725FA" w:rsidRPr="00F44F82">
        <w:t xml:space="preserve"> </w:t>
      </w:r>
    </w:p>
    <w:p w14:paraId="2066C78C" w14:textId="77777777" w:rsidR="004725FA" w:rsidRPr="00F44F82" w:rsidRDefault="004725FA" w:rsidP="00AC1C6A">
      <w:pPr>
        <w:pStyle w:val="NormalIndent"/>
        <w:keepNext/>
        <w:keepLines/>
        <w:spacing w:after="60" w:line="240" w:lineRule="auto"/>
        <w:ind w:left="2126"/>
      </w:pPr>
      <w:r w:rsidRPr="00F44F82">
        <w:t>Name:</w:t>
      </w:r>
      <w:r w:rsidR="0065233F" w:rsidRPr="00F44F82">
        <w:t xml:space="preserve">  </w:t>
      </w:r>
    </w:p>
    <w:p w14:paraId="2202125D" w14:textId="77777777" w:rsidR="004725FA" w:rsidRPr="00F44F82" w:rsidRDefault="00C560AC" w:rsidP="00303EB7">
      <w:pPr>
        <w:pStyle w:val="NormalIndent"/>
        <w:spacing w:after="60" w:line="240" w:lineRule="auto"/>
        <w:ind w:left="2126"/>
      </w:pPr>
      <w:r w:rsidRPr="00F44F82">
        <w:t>Company n</w:t>
      </w:r>
      <w:r w:rsidR="004725FA" w:rsidRPr="00F44F82">
        <w:t>ame:</w:t>
      </w:r>
      <w:r w:rsidR="0065233F" w:rsidRPr="00F44F82">
        <w:t xml:space="preserve">  </w:t>
      </w:r>
    </w:p>
    <w:p w14:paraId="44873EB8" w14:textId="77777777" w:rsidR="004725FA" w:rsidRPr="00F44F82" w:rsidRDefault="004725FA" w:rsidP="00303EB7">
      <w:pPr>
        <w:pStyle w:val="NormalIndent"/>
        <w:spacing w:after="60" w:line="240" w:lineRule="auto"/>
        <w:ind w:left="2126"/>
      </w:pPr>
      <w:r w:rsidRPr="00F44F82">
        <w:t>Address:</w:t>
      </w:r>
    </w:p>
    <w:p w14:paraId="137DF6E2" w14:textId="77777777" w:rsidR="004725FA" w:rsidRPr="00F44F82" w:rsidRDefault="004725FA" w:rsidP="00303EB7">
      <w:pPr>
        <w:pStyle w:val="NormalIndent"/>
        <w:spacing w:after="60" w:line="240" w:lineRule="auto"/>
        <w:ind w:left="2126"/>
      </w:pPr>
      <w:r w:rsidRPr="00F44F82">
        <w:t>Address:</w:t>
      </w:r>
    </w:p>
    <w:p w14:paraId="6274EE01" w14:textId="77777777" w:rsidR="0064257C" w:rsidRPr="00F44F82" w:rsidRDefault="004725FA" w:rsidP="00303EB7">
      <w:pPr>
        <w:pStyle w:val="NormalIndent"/>
        <w:spacing w:after="60" w:line="240" w:lineRule="auto"/>
        <w:ind w:left="2126"/>
      </w:pPr>
      <w:r w:rsidRPr="00F44F82">
        <w:t>Telephone:</w:t>
      </w:r>
    </w:p>
    <w:p w14:paraId="3ADB7527" w14:textId="77777777" w:rsidR="004725FA" w:rsidRPr="0089236F" w:rsidRDefault="0064257C" w:rsidP="00303EB7">
      <w:pPr>
        <w:pStyle w:val="NormalIndent"/>
        <w:spacing w:after="60" w:line="240" w:lineRule="auto"/>
        <w:ind w:left="2126"/>
      </w:pPr>
      <w:r w:rsidRPr="00F44F82">
        <w:t>Email:</w:t>
      </w:r>
      <w:r w:rsidR="004725FA">
        <w:t xml:space="preserve"> </w:t>
      </w:r>
    </w:p>
    <w:p w14:paraId="102A3C60" w14:textId="77777777" w:rsidR="004725FA" w:rsidRPr="0089236F" w:rsidRDefault="004725FA" w:rsidP="004725FA">
      <w:pPr>
        <w:pStyle w:val="Default"/>
        <w:rPr>
          <w:rFonts w:ascii="Times New Roman" w:hAnsi="Times New Roman" w:cs="Times New Roman"/>
          <w:color w:val="auto"/>
          <w:sz w:val="22"/>
          <w:szCs w:val="22"/>
        </w:rPr>
      </w:pPr>
    </w:p>
    <w:p w14:paraId="3F5AF53C" w14:textId="77777777" w:rsidR="004725FA" w:rsidRPr="0089236F" w:rsidRDefault="004725FA" w:rsidP="00303EB7">
      <w:pPr>
        <w:pStyle w:val="Style3"/>
      </w:pPr>
      <w:r w:rsidRPr="0089236F">
        <w:t xml:space="preserve">The Recipient must within seven days of any change of the details specified in clause </w:t>
      </w:r>
      <w:r w:rsidR="00482D63">
        <w:fldChar w:fldCharType="begin"/>
      </w:r>
      <w:r w:rsidR="00482D63">
        <w:instrText xml:space="preserve"> REF _Ref46993757 \w \h </w:instrText>
      </w:r>
      <w:r w:rsidR="00482D63">
        <w:fldChar w:fldCharType="separate"/>
      </w:r>
      <w:r w:rsidR="005E2F22">
        <w:t>21.1(f</w:t>
      </w:r>
      <w:proofErr w:type="gramStart"/>
      <w:r w:rsidR="005E2F22">
        <w:t>)(</w:t>
      </w:r>
      <w:proofErr w:type="gramEnd"/>
      <w:r w:rsidR="005E2F22">
        <w:t>ii)</w:t>
      </w:r>
      <w:r w:rsidR="00482D63">
        <w:fldChar w:fldCharType="end"/>
      </w:r>
      <w:r w:rsidRPr="0089236F">
        <w:t xml:space="preserve"> advise the </w:t>
      </w:r>
      <w:r w:rsidR="007139D5">
        <w:t>Department</w:t>
      </w:r>
      <w:r w:rsidR="007139D5" w:rsidRPr="0089236F">
        <w:t xml:space="preserve"> </w:t>
      </w:r>
      <w:r w:rsidRPr="0089236F">
        <w:t xml:space="preserve">by providing written notice of the change. </w:t>
      </w:r>
    </w:p>
    <w:p w14:paraId="1F7EC7C8" w14:textId="2529404D" w:rsidR="004725FA" w:rsidRPr="005C442B" w:rsidRDefault="004725FA" w:rsidP="00B511FD">
      <w:pPr>
        <w:pStyle w:val="Style2"/>
      </w:pPr>
      <w:bookmarkStart w:id="110" w:name="_Toc55374703"/>
      <w:r w:rsidRPr="006A5D33">
        <w:t xml:space="preserve">Relationship between the </w:t>
      </w:r>
      <w:r w:rsidR="009F6CDE">
        <w:t>P</w:t>
      </w:r>
      <w:r w:rsidRPr="006A5D33">
        <w:t>arties</w:t>
      </w:r>
      <w:bookmarkEnd w:id="110"/>
    </w:p>
    <w:p w14:paraId="5DC2F3FC" w14:textId="522DDEAA" w:rsidR="004725FA" w:rsidRPr="006A5D33" w:rsidRDefault="004725FA" w:rsidP="00303EB7">
      <w:pPr>
        <w:pStyle w:val="NormalIndent"/>
      </w:pPr>
      <w:r w:rsidRPr="006A5D33">
        <w:t xml:space="preserve">No </w:t>
      </w:r>
      <w:r w:rsidR="009F6CDE">
        <w:t>P</w:t>
      </w:r>
      <w:r w:rsidRPr="006A5D33">
        <w:t>arty:</w:t>
      </w:r>
    </w:p>
    <w:p w14:paraId="1B16EA75" w14:textId="44C3FBD9" w:rsidR="004725FA" w:rsidRDefault="004725FA" w:rsidP="00303EB7">
      <w:pPr>
        <w:pStyle w:val="Style3"/>
      </w:pPr>
      <w:r w:rsidRPr="006A5D33">
        <w:t xml:space="preserve">is in any way the agent or partner of </w:t>
      </w:r>
      <w:r>
        <w:t xml:space="preserve">the </w:t>
      </w:r>
      <w:r w:rsidRPr="006A5D33">
        <w:t xml:space="preserve">other </w:t>
      </w:r>
      <w:r w:rsidR="009F6CDE">
        <w:t>P</w:t>
      </w:r>
      <w:r w:rsidRPr="006A5D33">
        <w:t>arty for any purpose</w:t>
      </w:r>
      <w:r>
        <w:t xml:space="preserve"> </w:t>
      </w:r>
      <w:r w:rsidRPr="006A5D33">
        <w:t>whatsoever nor has any right to hold itself out as such; and</w:t>
      </w:r>
    </w:p>
    <w:p w14:paraId="592D5129" w14:textId="2DA18761" w:rsidR="004725FA" w:rsidRDefault="004725FA" w:rsidP="00303EB7">
      <w:pPr>
        <w:pStyle w:val="Style3"/>
      </w:pPr>
      <w:proofErr w:type="gramStart"/>
      <w:r w:rsidRPr="006A5D33">
        <w:lastRenderedPageBreak/>
        <w:t>may</w:t>
      </w:r>
      <w:proofErr w:type="gramEnd"/>
      <w:r w:rsidRPr="006A5D33">
        <w:t xml:space="preserve"> make any promise, warranty or representation nor execute any contract or otherwise deal in the name of or on behalf of </w:t>
      </w:r>
      <w:r>
        <w:t xml:space="preserve">the </w:t>
      </w:r>
      <w:r w:rsidRPr="006A5D33">
        <w:t xml:space="preserve">other </w:t>
      </w:r>
      <w:r w:rsidR="009F6CDE">
        <w:t>P</w:t>
      </w:r>
      <w:r w:rsidRPr="006A5D33">
        <w:t>arty.</w:t>
      </w:r>
      <w:r w:rsidRPr="0028185D">
        <w:t xml:space="preserve"> </w:t>
      </w:r>
    </w:p>
    <w:p w14:paraId="3A8F76C0" w14:textId="77777777" w:rsidR="004725FA" w:rsidRPr="00920FD7" w:rsidRDefault="004725FA" w:rsidP="00B511FD">
      <w:pPr>
        <w:pStyle w:val="Style2"/>
      </w:pPr>
      <w:bookmarkStart w:id="111" w:name="_Toc55374704"/>
      <w:r w:rsidRPr="006A5D33">
        <w:t>Amendments or variations in writing</w:t>
      </w:r>
      <w:bookmarkEnd w:id="111"/>
    </w:p>
    <w:p w14:paraId="2CCB69F6" w14:textId="28D35C05" w:rsidR="004725FA" w:rsidRDefault="004725FA" w:rsidP="00303EB7">
      <w:pPr>
        <w:pStyle w:val="NormalIndent"/>
      </w:pPr>
      <w:r w:rsidRPr="006A5D33">
        <w:t xml:space="preserve">No amendment or variation to this Agreement has any force unless it is in writing and signed by all of the </w:t>
      </w:r>
      <w:r w:rsidR="009F6CDE">
        <w:t>P</w:t>
      </w:r>
      <w:r w:rsidRPr="006A5D33">
        <w:t>arties to this Agreement.</w:t>
      </w:r>
    </w:p>
    <w:p w14:paraId="12ACBD6A" w14:textId="77777777" w:rsidR="004725FA" w:rsidRDefault="004725FA" w:rsidP="00B511FD">
      <w:pPr>
        <w:pStyle w:val="Style2"/>
      </w:pPr>
      <w:bookmarkStart w:id="112" w:name="_Toc55374705"/>
      <w:r w:rsidRPr="006A5D33">
        <w:t>Counterparts</w:t>
      </w:r>
      <w:bookmarkEnd w:id="112"/>
    </w:p>
    <w:p w14:paraId="07EB4415" w14:textId="30BD0EEE" w:rsidR="004725FA" w:rsidRPr="006A5D33" w:rsidRDefault="004725FA" w:rsidP="00303EB7">
      <w:pPr>
        <w:pStyle w:val="NormalIndent"/>
      </w:pPr>
      <w:r w:rsidRPr="006A5D33">
        <w:t xml:space="preserve">This Agreement is validly executed if executed in one or more counterparts. </w:t>
      </w:r>
    </w:p>
    <w:p w14:paraId="679F926C" w14:textId="77777777" w:rsidR="004725FA" w:rsidRPr="00920FD7" w:rsidRDefault="004725FA" w:rsidP="0054634D">
      <w:pPr>
        <w:pStyle w:val="Style2"/>
        <w:keepNext/>
      </w:pPr>
      <w:bookmarkStart w:id="113" w:name="_Toc55374706"/>
      <w:r w:rsidRPr="006A5D33">
        <w:t xml:space="preserve">No </w:t>
      </w:r>
      <w:r>
        <w:t>M</w:t>
      </w:r>
      <w:r w:rsidRPr="006A5D33">
        <w:t>erger</w:t>
      </w:r>
      <w:bookmarkEnd w:id="113"/>
    </w:p>
    <w:p w14:paraId="6FC12D4C" w14:textId="77777777" w:rsidR="004725FA" w:rsidRPr="006A5D33" w:rsidRDefault="004725FA" w:rsidP="00303EB7">
      <w:pPr>
        <w:pStyle w:val="NormalIndent"/>
      </w:pPr>
      <w:r w:rsidRPr="006A5D33">
        <w:t>The covenants, conditions, provisions and warranties contained in this Agreement do not merge or terminate upon completion of the transactions contemplated in this Agreement but to the extent that they have not been fulfilled and satisfied or are capable of having effect,</w:t>
      </w:r>
      <w:r>
        <w:t xml:space="preserve"> they</w:t>
      </w:r>
      <w:r w:rsidRPr="006A5D33">
        <w:t xml:space="preserve"> remain in full force and effect.</w:t>
      </w:r>
    </w:p>
    <w:p w14:paraId="60F3A44F" w14:textId="77777777" w:rsidR="004725FA" w:rsidRPr="00920FD7" w:rsidRDefault="004725FA" w:rsidP="00B511FD">
      <w:pPr>
        <w:pStyle w:val="Style2"/>
      </w:pPr>
      <w:bookmarkStart w:id="114" w:name="_Toc55374707"/>
      <w:r w:rsidRPr="006A5D33">
        <w:t>Entire Agreement</w:t>
      </w:r>
      <w:bookmarkEnd w:id="114"/>
    </w:p>
    <w:p w14:paraId="7DF35385" w14:textId="77777777" w:rsidR="004725FA" w:rsidRDefault="004725FA" w:rsidP="00303EB7">
      <w:pPr>
        <w:pStyle w:val="NormalIndent"/>
      </w:pPr>
      <w:r w:rsidRPr="006A5D33">
        <w:t>This Agreement constitutes the entire agreement of the parties as to its subject matter and supersedes and cancels all prior arrangements, understandings and negotiations in connection with it. Any statement made in negotiations for this Agreement, which is not set out in this Agreement, does not form part of the agreement between the parties.</w:t>
      </w:r>
    </w:p>
    <w:p w14:paraId="7AD819F0" w14:textId="77777777" w:rsidR="004725FA" w:rsidRPr="00920FD7" w:rsidRDefault="004725FA" w:rsidP="00AC1C6A">
      <w:pPr>
        <w:pStyle w:val="Style2"/>
        <w:keepNext/>
        <w:keepLines/>
      </w:pPr>
      <w:bookmarkStart w:id="115" w:name="_Toc55374708"/>
      <w:r w:rsidRPr="006A5D33">
        <w:t>Inconsistency</w:t>
      </w:r>
      <w:bookmarkEnd w:id="115"/>
    </w:p>
    <w:p w14:paraId="4F67F982" w14:textId="77777777" w:rsidR="004725FA" w:rsidRDefault="004725FA" w:rsidP="00AC1C6A">
      <w:pPr>
        <w:pStyle w:val="Style3"/>
        <w:keepNext/>
        <w:keepLines/>
      </w:pPr>
      <w:r w:rsidRPr="006A5D33">
        <w:t xml:space="preserve">Where there is a variation or inconsistency between the provisions of the Schedules to this Agreement and the provisions of clauses </w:t>
      </w:r>
      <w:r w:rsidR="00324738">
        <w:fldChar w:fldCharType="begin"/>
      </w:r>
      <w:r w:rsidR="00324738">
        <w:instrText xml:space="preserve"> REF _Ref55401062 \w \h </w:instrText>
      </w:r>
      <w:r w:rsidR="00324738">
        <w:fldChar w:fldCharType="separate"/>
      </w:r>
      <w:r w:rsidR="005E2F22">
        <w:t>1</w:t>
      </w:r>
      <w:r w:rsidR="00324738">
        <w:fldChar w:fldCharType="end"/>
      </w:r>
      <w:r w:rsidRPr="006A5D33">
        <w:t xml:space="preserve"> to </w:t>
      </w:r>
      <w:r w:rsidR="00324738">
        <w:fldChar w:fldCharType="begin"/>
      </w:r>
      <w:r w:rsidR="00324738">
        <w:instrText xml:space="preserve"> REF _Ref55401074 \w \h </w:instrText>
      </w:r>
      <w:r w:rsidR="00324738">
        <w:fldChar w:fldCharType="separate"/>
      </w:r>
      <w:r w:rsidR="005E2F22">
        <w:t>21</w:t>
      </w:r>
      <w:r w:rsidR="00324738">
        <w:fldChar w:fldCharType="end"/>
      </w:r>
      <w:r w:rsidRPr="006A5D33">
        <w:t xml:space="preserve"> of this Agreement the provisions of clauses </w:t>
      </w:r>
      <w:r w:rsidR="00324738">
        <w:fldChar w:fldCharType="begin"/>
      </w:r>
      <w:r w:rsidR="00324738">
        <w:instrText xml:space="preserve"> REF _Ref55401062 \w \h </w:instrText>
      </w:r>
      <w:r w:rsidR="00324738">
        <w:fldChar w:fldCharType="separate"/>
      </w:r>
      <w:r w:rsidR="005E2F22">
        <w:t>1</w:t>
      </w:r>
      <w:r w:rsidR="00324738">
        <w:fldChar w:fldCharType="end"/>
      </w:r>
      <w:r w:rsidR="00324738" w:rsidRPr="006A5D33">
        <w:t xml:space="preserve"> to </w:t>
      </w:r>
      <w:r w:rsidR="00324738">
        <w:fldChar w:fldCharType="begin"/>
      </w:r>
      <w:r w:rsidR="00324738">
        <w:instrText xml:space="preserve"> REF _Ref55401074 \w \h </w:instrText>
      </w:r>
      <w:r w:rsidR="00324738">
        <w:fldChar w:fldCharType="separate"/>
      </w:r>
      <w:r w:rsidR="005E2F22">
        <w:t>21</w:t>
      </w:r>
      <w:r w:rsidR="00324738">
        <w:fldChar w:fldCharType="end"/>
      </w:r>
      <w:r w:rsidR="00324738">
        <w:t xml:space="preserve"> </w:t>
      </w:r>
      <w:r w:rsidRPr="006A5D33">
        <w:t>shall prevail.</w:t>
      </w:r>
    </w:p>
    <w:p w14:paraId="62DBCAAA" w14:textId="77777777" w:rsidR="008E2A42" w:rsidRPr="000E19DA" w:rsidRDefault="008E2A42" w:rsidP="00AC1C6A">
      <w:pPr>
        <w:pStyle w:val="Style3"/>
      </w:pPr>
      <w:r>
        <w:t>This Agreement shall prevail to the extent of any inconsistency</w:t>
      </w:r>
      <w:r w:rsidRPr="008E2A42">
        <w:t xml:space="preserve"> </w:t>
      </w:r>
      <w:r>
        <w:t>between this Agreement and the Guidelines.</w:t>
      </w:r>
    </w:p>
    <w:p w14:paraId="24FABED1" w14:textId="77777777" w:rsidR="004725FA" w:rsidRPr="00920FD7" w:rsidRDefault="004725FA" w:rsidP="00B511FD">
      <w:pPr>
        <w:pStyle w:val="Style2"/>
      </w:pPr>
      <w:bookmarkStart w:id="116" w:name="_Toc55374709"/>
      <w:r w:rsidRPr="006A5D33">
        <w:t>Further assurances</w:t>
      </w:r>
      <w:bookmarkEnd w:id="116"/>
    </w:p>
    <w:p w14:paraId="42771059" w14:textId="5FF2811F" w:rsidR="004725FA" w:rsidRPr="006A5D33" w:rsidRDefault="004725FA" w:rsidP="000E19DA">
      <w:pPr>
        <w:autoSpaceDE w:val="0"/>
        <w:autoSpaceDN w:val="0"/>
        <w:adjustRightInd w:val="0"/>
        <w:spacing w:line="360" w:lineRule="auto"/>
        <w:ind w:left="720"/>
        <w:jc w:val="both"/>
        <w:rPr>
          <w:sz w:val="22"/>
          <w:szCs w:val="22"/>
        </w:rPr>
      </w:pPr>
      <w:r w:rsidRPr="006A5D33">
        <w:rPr>
          <w:sz w:val="22"/>
          <w:szCs w:val="22"/>
        </w:rPr>
        <w:t xml:space="preserve">Each </w:t>
      </w:r>
      <w:r w:rsidR="005905F6">
        <w:rPr>
          <w:sz w:val="22"/>
          <w:szCs w:val="22"/>
        </w:rPr>
        <w:t>P</w:t>
      </w:r>
      <w:r w:rsidRPr="006A5D33">
        <w:rPr>
          <w:sz w:val="22"/>
          <w:szCs w:val="22"/>
        </w:rPr>
        <w:t>arty must do all things and execute all further documents necessary to give full effect to this Agreement and refrain from doing anything that might hinder the performance of this Agreement.</w:t>
      </w:r>
    </w:p>
    <w:p w14:paraId="6CBAF78D" w14:textId="77777777" w:rsidR="004725FA" w:rsidRPr="00920FD7" w:rsidRDefault="004725FA" w:rsidP="00B511FD">
      <w:pPr>
        <w:pStyle w:val="Style2"/>
      </w:pPr>
      <w:bookmarkStart w:id="117" w:name="_Toc55374710"/>
      <w:r w:rsidRPr="006A5D33">
        <w:t>No waiver</w:t>
      </w:r>
      <w:bookmarkEnd w:id="117"/>
    </w:p>
    <w:p w14:paraId="5BB7D887" w14:textId="75507918" w:rsidR="004725FA" w:rsidRPr="006A5D33" w:rsidRDefault="004725FA" w:rsidP="00672603">
      <w:pPr>
        <w:pStyle w:val="Style3"/>
      </w:pPr>
      <w:r w:rsidRPr="006A5D33">
        <w:t xml:space="preserve">The failure of a </w:t>
      </w:r>
      <w:r w:rsidR="00ED0FCF">
        <w:t>P</w:t>
      </w:r>
      <w:r w:rsidRPr="006A5D33">
        <w:t>arty at any time to require full or partial performance of any provision of this Agreement does not affect in any way the full right of that party to require that performance subsequently.</w:t>
      </w:r>
    </w:p>
    <w:p w14:paraId="36FA9A12" w14:textId="2B429112" w:rsidR="004725FA" w:rsidRPr="006A5D33" w:rsidRDefault="004725FA" w:rsidP="00672603">
      <w:pPr>
        <w:pStyle w:val="Style3"/>
      </w:pPr>
      <w:r w:rsidRPr="006A5D33">
        <w:lastRenderedPageBreak/>
        <w:t xml:space="preserve">The waiver by any party of a breach of a provision of this Agreement is not deemed a waiver of all or part of that provision or of any other provision or of the right of that </w:t>
      </w:r>
      <w:r w:rsidR="00ED0FCF">
        <w:t>P</w:t>
      </w:r>
      <w:r w:rsidRPr="006A5D33">
        <w:t>arty to avail itself of its rights subsequently.</w:t>
      </w:r>
    </w:p>
    <w:p w14:paraId="46F57503" w14:textId="33C4230D" w:rsidR="004725FA" w:rsidRDefault="004725FA" w:rsidP="00672603">
      <w:pPr>
        <w:pStyle w:val="Style3"/>
        <w:rPr>
          <w:b/>
          <w:bCs/>
        </w:rPr>
      </w:pPr>
      <w:r w:rsidRPr="006A5D33">
        <w:t xml:space="preserve">Any waiver of a breach of this Agreement must be in writing signed by the </w:t>
      </w:r>
      <w:r w:rsidR="00ED0FCF">
        <w:t>P</w:t>
      </w:r>
      <w:r w:rsidRPr="006A5D33">
        <w:t>arty granting the waiver, and is effective only to the extent specifically set out in that waiver.</w:t>
      </w:r>
    </w:p>
    <w:p w14:paraId="5196D113" w14:textId="77777777" w:rsidR="004725FA" w:rsidRPr="00920FD7" w:rsidRDefault="004725FA" w:rsidP="00B511FD">
      <w:pPr>
        <w:pStyle w:val="Style2"/>
      </w:pPr>
      <w:bookmarkStart w:id="118" w:name="_Toc55374711"/>
      <w:r w:rsidRPr="006A5D33">
        <w:t>Governing law and jurisdiction</w:t>
      </w:r>
      <w:bookmarkEnd w:id="118"/>
    </w:p>
    <w:p w14:paraId="21DFAFB4" w14:textId="77777777" w:rsidR="004725FA" w:rsidRPr="006A5D33" w:rsidRDefault="004725FA" w:rsidP="00672603">
      <w:pPr>
        <w:pStyle w:val="NormalIndent"/>
      </w:pPr>
      <w:r w:rsidRPr="006A5D33">
        <w:t xml:space="preserve">This Agreement is governed by the laws of </w:t>
      </w:r>
      <w:r>
        <w:t>Western Australia</w:t>
      </w:r>
      <w:r w:rsidRPr="006A5D33">
        <w:t xml:space="preserve"> and the parties submit to the exclusive jurisdiction of the courts of </w:t>
      </w:r>
      <w:r>
        <w:t>Western Australia</w:t>
      </w:r>
      <w:r w:rsidRPr="006A5D33">
        <w:t>.</w:t>
      </w:r>
    </w:p>
    <w:p w14:paraId="1D645227" w14:textId="77777777" w:rsidR="004725FA" w:rsidRPr="00920FD7" w:rsidRDefault="004725FA" w:rsidP="0054634D">
      <w:pPr>
        <w:pStyle w:val="Style2"/>
        <w:keepNext/>
      </w:pPr>
      <w:bookmarkStart w:id="119" w:name="_Toc55374712"/>
      <w:r w:rsidRPr="006A5D33">
        <w:t>Severability</w:t>
      </w:r>
      <w:bookmarkEnd w:id="119"/>
    </w:p>
    <w:p w14:paraId="2CB059C4" w14:textId="06817674" w:rsidR="004725FA" w:rsidRPr="0087309F" w:rsidRDefault="004725FA" w:rsidP="0054634D">
      <w:pPr>
        <w:pStyle w:val="NormalIndent"/>
        <w:keepLines/>
      </w:pPr>
      <w:r w:rsidRPr="006A5D33">
        <w:t xml:space="preserve">Where any provision of this Agreement is void, illegal or unenforceable, it may be </w:t>
      </w:r>
      <w:r w:rsidRPr="0087309F">
        <w:t xml:space="preserve">severed without affecting the enforceability of the other provisions in this Agreement and the parties must attempt to replace that severed part with a legally acceptable alternative clause that meets the </w:t>
      </w:r>
      <w:r w:rsidR="005004EB">
        <w:t>P</w:t>
      </w:r>
      <w:r w:rsidRPr="0087309F">
        <w:t>arties’ commercial objectives.</w:t>
      </w:r>
    </w:p>
    <w:p w14:paraId="04708581" w14:textId="77777777" w:rsidR="004725FA" w:rsidRPr="00920FD7" w:rsidRDefault="004725FA" w:rsidP="00B511FD">
      <w:pPr>
        <w:pStyle w:val="Style2"/>
      </w:pPr>
      <w:bookmarkStart w:id="120" w:name="_Toc55374713"/>
      <w:r w:rsidRPr="0087309F">
        <w:t>Equal Opportunity, Anti-Discrimination and Privacy Laws</w:t>
      </w:r>
      <w:bookmarkEnd w:id="120"/>
    </w:p>
    <w:p w14:paraId="6BBE5C69" w14:textId="77777777" w:rsidR="004725FA" w:rsidRDefault="004725FA" w:rsidP="00672603">
      <w:pPr>
        <w:pStyle w:val="NormalIndent"/>
      </w:pPr>
      <w:r w:rsidRPr="0087309F">
        <w:t xml:space="preserve">The Recipient shall comply with the provisions of all </w:t>
      </w:r>
      <w:r>
        <w:t>Western Australia</w:t>
      </w:r>
      <w:r w:rsidRPr="0087309F">
        <w:t>n and Commonwealth privacy, anti-discrimination and equal opportunity legislation.</w:t>
      </w:r>
    </w:p>
    <w:p w14:paraId="00EC0AFB" w14:textId="77777777" w:rsidR="00855520" w:rsidRDefault="00855520" w:rsidP="00855520">
      <w:pPr>
        <w:pStyle w:val="Style2"/>
      </w:pPr>
      <w:r>
        <w:t>No fetter</w:t>
      </w:r>
    </w:p>
    <w:p w14:paraId="7A6DE2C5" w14:textId="77777777" w:rsidR="00855520" w:rsidRDefault="00E266F7" w:rsidP="00672603">
      <w:pPr>
        <w:pStyle w:val="NormalIndent"/>
      </w:pPr>
      <w:r w:rsidRPr="00E266F7">
        <w:t xml:space="preserve">Nothing in this </w:t>
      </w:r>
      <w:r>
        <w:t>Agreement</w:t>
      </w:r>
      <w:r w:rsidRPr="00E266F7">
        <w:t xml:space="preserve"> can, or is to be taken to, fetter, restrict, affect, derogate from or control the exercise or fetter or control the timing of the exercise by any person (including a Minister of the State of Western Australia) of a statutory right, power, duty, function or discretion otherwise than in accordance with the statute.</w:t>
      </w:r>
    </w:p>
    <w:p w14:paraId="64A1AA7C" w14:textId="77777777" w:rsidR="00CD74B1" w:rsidRPr="00385B52" w:rsidRDefault="00CD74B1" w:rsidP="00385B52">
      <w:pPr>
        <w:autoSpaceDE w:val="0"/>
        <w:autoSpaceDN w:val="0"/>
        <w:adjustRightInd w:val="0"/>
        <w:spacing w:line="360" w:lineRule="auto"/>
        <w:jc w:val="both"/>
        <w:rPr>
          <w:noProof/>
        </w:rPr>
      </w:pPr>
      <w:r>
        <w:rPr>
          <w:noProof/>
        </w:rPr>
        <w:br w:type="page"/>
      </w:r>
    </w:p>
    <w:p w14:paraId="2F901978" w14:textId="2B16B6CF" w:rsidR="0020405E" w:rsidRPr="0020405E" w:rsidRDefault="0020405E" w:rsidP="00E02170">
      <w:pPr>
        <w:pStyle w:val="Style1"/>
      </w:pPr>
      <w:bookmarkStart w:id="121" w:name="_Toc26956304"/>
      <w:r>
        <w:lastRenderedPageBreak/>
        <w:t>AGREEMENT SIGNATURE PAGE</w:t>
      </w:r>
    </w:p>
    <w:bookmarkEnd w:id="121"/>
    <w:p w14:paraId="52708E85" w14:textId="2575C3AC" w:rsidR="00BB47CA" w:rsidRPr="0087309F" w:rsidRDefault="007505EF" w:rsidP="00E02170">
      <w:r>
        <w:rPr>
          <w:b/>
          <w:bCs/>
        </w:rPr>
        <w:t xml:space="preserve">SIGNED </w:t>
      </w:r>
      <w:r>
        <w:t xml:space="preserve">for and on behalf of </w:t>
      </w:r>
      <w:r>
        <w:rPr>
          <w:b/>
          <w:bCs/>
        </w:rPr>
        <w:t>THE STATE OF WESTERN AUSTRALIA</w:t>
      </w:r>
      <w:r>
        <w:rPr>
          <w:rFonts w:ascii="Arial" w:hAnsi="Arial" w:cs="Arial"/>
          <w:sz w:val="20"/>
          <w:szCs w:val="20"/>
        </w:rPr>
        <w:t xml:space="preserve"> </w:t>
      </w:r>
      <w:r w:rsidRPr="007505EF">
        <w:t xml:space="preserve">acting through </w:t>
      </w:r>
      <w:r w:rsidRPr="007505EF">
        <w:rPr>
          <w:b/>
          <w:bCs/>
        </w:rPr>
        <w:t>THE MINISTER FOR MINES AND</w:t>
      </w:r>
      <w:r w:rsidRPr="007505EF">
        <w:t xml:space="preserve"> </w:t>
      </w:r>
      <w:r w:rsidRPr="007505EF">
        <w:rPr>
          <w:b/>
          <w:bCs/>
        </w:rPr>
        <w:t>PETROLEUM</w:t>
      </w:r>
      <w:r w:rsidRPr="007505EF">
        <w:t xml:space="preserve"> by an authorised officer with the Department of </w:t>
      </w:r>
      <w:r w:rsidRPr="007505EF">
        <w:rPr>
          <w:sz w:val="22"/>
          <w:szCs w:val="22"/>
        </w:rPr>
        <w:t>Mines, Industry Regulation and Safety</w:t>
      </w:r>
    </w:p>
    <w:p w14:paraId="431878D4" w14:textId="77777777" w:rsidR="00E02170" w:rsidRPr="000F5CE0" w:rsidRDefault="00E02170" w:rsidP="00E02170">
      <w:pPr>
        <w:autoSpaceDE w:val="0"/>
        <w:autoSpaceDN w:val="0"/>
        <w:adjustRightInd w:val="0"/>
        <w:spacing w:line="360" w:lineRule="auto"/>
        <w:jc w:val="both"/>
      </w:pPr>
    </w:p>
    <w:p w14:paraId="1CE0482A" w14:textId="77777777" w:rsidR="00E02170" w:rsidRPr="000F5CE0" w:rsidRDefault="00E02170" w:rsidP="00E02170">
      <w:pPr>
        <w:autoSpaceDE w:val="0"/>
        <w:autoSpaceDN w:val="0"/>
        <w:adjustRightInd w:val="0"/>
        <w:spacing w:line="360" w:lineRule="auto"/>
        <w:jc w:val="both"/>
      </w:pPr>
      <w:r w:rsidRPr="000F5CE0">
        <w:t>_____________________________________</w:t>
      </w:r>
      <w:r w:rsidRPr="000F5CE0">
        <w:tab/>
      </w:r>
      <w:r w:rsidR="00BB47CA" w:rsidRPr="00BB47CA">
        <w:rPr>
          <w:color w:val="000000" w:themeColor="text1"/>
          <w:u w:val="single"/>
        </w:rPr>
        <w:tab/>
      </w:r>
      <w:r w:rsidR="00BB47CA" w:rsidRPr="00BB47CA">
        <w:rPr>
          <w:color w:val="000000" w:themeColor="text1"/>
          <w:u w:val="single"/>
        </w:rPr>
        <w:tab/>
      </w:r>
      <w:r w:rsidR="00BB47CA" w:rsidRPr="00BB47CA">
        <w:rPr>
          <w:color w:val="000000" w:themeColor="text1"/>
          <w:u w:val="single"/>
        </w:rPr>
        <w:tab/>
      </w:r>
      <w:r w:rsidR="00BB47CA" w:rsidRPr="00BB47CA">
        <w:rPr>
          <w:color w:val="000000" w:themeColor="text1"/>
          <w:u w:val="single"/>
        </w:rPr>
        <w:tab/>
      </w:r>
      <w:r w:rsidR="00BB47CA" w:rsidRPr="00BB47CA">
        <w:rPr>
          <w:color w:val="000000" w:themeColor="text1"/>
          <w:u w:val="single"/>
        </w:rPr>
        <w:tab/>
      </w:r>
      <w:r w:rsidR="00BB47CA" w:rsidRPr="00BB47CA">
        <w:rPr>
          <w:color w:val="000000" w:themeColor="text1"/>
          <w:u w:val="single"/>
        </w:rPr>
        <w:tab/>
      </w:r>
    </w:p>
    <w:p w14:paraId="633D435B" w14:textId="77777777" w:rsidR="00E02170" w:rsidRPr="000F5CE0" w:rsidRDefault="00E02170" w:rsidP="00E02170">
      <w:pPr>
        <w:tabs>
          <w:tab w:val="left" w:pos="4962"/>
        </w:tabs>
        <w:autoSpaceDE w:val="0"/>
        <w:autoSpaceDN w:val="0"/>
        <w:adjustRightInd w:val="0"/>
        <w:jc w:val="both"/>
      </w:pPr>
      <w:r>
        <w:t>Signature</w:t>
      </w:r>
      <w:r w:rsidRPr="000F5CE0">
        <w:tab/>
      </w:r>
      <w:proofErr w:type="spellStart"/>
      <w:r>
        <w:t>Signature</w:t>
      </w:r>
      <w:proofErr w:type="spellEnd"/>
      <w:r>
        <w:t xml:space="preserve"> of </w:t>
      </w:r>
      <w:r w:rsidRPr="000F5CE0">
        <w:t>Witness</w:t>
      </w:r>
    </w:p>
    <w:p w14:paraId="404DDA91" w14:textId="77777777" w:rsidR="00E02170" w:rsidRDefault="00E02170" w:rsidP="00E02170">
      <w:pPr>
        <w:autoSpaceDE w:val="0"/>
        <w:autoSpaceDN w:val="0"/>
        <w:adjustRightInd w:val="0"/>
        <w:spacing w:line="360" w:lineRule="auto"/>
        <w:jc w:val="both"/>
        <w:rPr>
          <w:highlight w:val="yellow"/>
        </w:rPr>
      </w:pPr>
      <w:r>
        <w:rPr>
          <w:b/>
        </w:rPr>
        <w:t xml:space="preserve">Mr. </w:t>
      </w:r>
      <w:r w:rsidRPr="00B709B2">
        <w:rPr>
          <w:b/>
        </w:rPr>
        <w:t>David Smith, Director General, DMIRS</w:t>
      </w:r>
      <w:r w:rsidRPr="000F5CE0">
        <w:tab/>
      </w:r>
      <w:proofErr w:type="spellStart"/>
      <w:r>
        <w:rPr>
          <w:b/>
        </w:rPr>
        <w:t>Dr.</w:t>
      </w:r>
      <w:proofErr w:type="spellEnd"/>
      <w:r>
        <w:rPr>
          <w:b/>
        </w:rPr>
        <w:t xml:space="preserve"> Charlotte Hall, </w:t>
      </w:r>
      <w:r w:rsidR="00BB47CA">
        <w:rPr>
          <w:b/>
        </w:rPr>
        <w:t>EIS Coordinator</w:t>
      </w:r>
    </w:p>
    <w:p w14:paraId="05C6C4B8" w14:textId="77777777" w:rsidR="00E02170" w:rsidRPr="008C4E44" w:rsidRDefault="00E02170" w:rsidP="00E02170">
      <w:pPr>
        <w:autoSpaceDE w:val="0"/>
        <w:autoSpaceDN w:val="0"/>
        <w:adjustRightInd w:val="0"/>
        <w:spacing w:line="360" w:lineRule="auto"/>
        <w:jc w:val="both"/>
        <w:rPr>
          <w:highlight w:val="yellow"/>
        </w:rPr>
      </w:pPr>
    </w:p>
    <w:p w14:paraId="35758ABB" w14:textId="77777777" w:rsidR="00E02170" w:rsidRDefault="00E02170" w:rsidP="00E02170">
      <w:pPr>
        <w:autoSpaceDE w:val="0"/>
        <w:autoSpaceDN w:val="0"/>
        <w:adjustRightInd w:val="0"/>
        <w:spacing w:line="360" w:lineRule="auto"/>
        <w:jc w:val="both"/>
        <w:rPr>
          <w:sz w:val="22"/>
          <w:szCs w:val="22"/>
          <w:u w:val="single"/>
        </w:rPr>
      </w:pPr>
      <w:r>
        <w:rPr>
          <w:sz w:val="22"/>
          <w:szCs w:val="22"/>
        </w:rPr>
        <w:t>___________________________________</w:t>
      </w:r>
      <w:r>
        <w:rPr>
          <w:sz w:val="22"/>
          <w:szCs w:val="22"/>
        </w:rPr>
        <w:tab/>
      </w:r>
      <w:r>
        <w:rPr>
          <w:sz w:val="22"/>
          <w:szCs w:val="22"/>
        </w:rPr>
        <w:tab/>
      </w:r>
      <w:r w:rsidR="00BB47CA" w:rsidRPr="00BB47CA">
        <w:rPr>
          <w:sz w:val="22"/>
          <w:szCs w:val="22"/>
          <w:u w:val="single"/>
        </w:rPr>
        <w:tab/>
      </w:r>
      <w:r w:rsidR="00BB47CA" w:rsidRPr="00BB47CA">
        <w:rPr>
          <w:sz w:val="22"/>
          <w:szCs w:val="22"/>
          <w:u w:val="single"/>
        </w:rPr>
        <w:tab/>
      </w:r>
      <w:r w:rsidR="00BB47CA" w:rsidRPr="00BB47CA">
        <w:rPr>
          <w:sz w:val="22"/>
          <w:szCs w:val="22"/>
          <w:u w:val="single"/>
        </w:rPr>
        <w:tab/>
      </w:r>
      <w:r w:rsidR="00BB47CA" w:rsidRPr="00BB47CA">
        <w:rPr>
          <w:sz w:val="22"/>
          <w:szCs w:val="22"/>
          <w:u w:val="single"/>
        </w:rPr>
        <w:tab/>
      </w:r>
      <w:r w:rsidR="00BB47CA" w:rsidRPr="00BB47CA">
        <w:rPr>
          <w:sz w:val="22"/>
          <w:szCs w:val="22"/>
          <w:u w:val="single"/>
        </w:rPr>
        <w:tab/>
      </w:r>
      <w:r w:rsidR="00BB47CA">
        <w:rPr>
          <w:sz w:val="22"/>
          <w:szCs w:val="22"/>
        </w:rPr>
        <w:tab/>
      </w:r>
    </w:p>
    <w:p w14:paraId="7957F123" w14:textId="046D7AB5" w:rsidR="00E02170" w:rsidRDefault="00E02170" w:rsidP="00E02170">
      <w:pPr>
        <w:autoSpaceDE w:val="0"/>
        <w:autoSpaceDN w:val="0"/>
        <w:adjustRightInd w:val="0"/>
        <w:spacing w:line="360" w:lineRule="auto"/>
        <w:jc w:val="both"/>
        <w:rPr>
          <w:sz w:val="22"/>
          <w:szCs w:val="22"/>
        </w:rPr>
      </w:pPr>
      <w:r w:rsidRPr="0087309F">
        <w:rPr>
          <w:sz w:val="22"/>
          <w:szCs w:val="22"/>
        </w:rPr>
        <w:t xml:space="preserve">Date: </w:t>
      </w:r>
      <w:r w:rsidRPr="0087309F">
        <w:rPr>
          <w:sz w:val="22"/>
          <w:szCs w:val="22"/>
        </w:rPr>
        <w:tab/>
      </w:r>
      <w:r w:rsidRPr="0087309F">
        <w:rPr>
          <w:sz w:val="22"/>
          <w:szCs w:val="22"/>
        </w:rPr>
        <w:tab/>
      </w:r>
      <w:r w:rsidRPr="0087309F">
        <w:rPr>
          <w:sz w:val="22"/>
          <w:szCs w:val="22"/>
        </w:rPr>
        <w:tab/>
      </w:r>
      <w:r w:rsidRPr="0087309F">
        <w:rPr>
          <w:sz w:val="22"/>
          <w:szCs w:val="22"/>
        </w:rPr>
        <w:tab/>
      </w:r>
      <w:r w:rsidRPr="0087309F">
        <w:rPr>
          <w:sz w:val="22"/>
          <w:szCs w:val="22"/>
        </w:rPr>
        <w:tab/>
      </w:r>
      <w:r w:rsidR="00176E07">
        <w:rPr>
          <w:sz w:val="22"/>
          <w:szCs w:val="22"/>
        </w:rPr>
        <w:tab/>
      </w:r>
      <w:r w:rsidR="00176E07">
        <w:rPr>
          <w:sz w:val="22"/>
          <w:szCs w:val="22"/>
        </w:rPr>
        <w:tab/>
      </w:r>
      <w:r w:rsidRPr="0087309F">
        <w:rPr>
          <w:sz w:val="22"/>
          <w:szCs w:val="22"/>
        </w:rPr>
        <w:t>Date:</w:t>
      </w:r>
    </w:p>
    <w:p w14:paraId="3DCAB750" w14:textId="77777777" w:rsidR="00E02170" w:rsidRPr="0087309F" w:rsidRDefault="00E02170" w:rsidP="00E02170">
      <w:pPr>
        <w:autoSpaceDE w:val="0"/>
        <w:autoSpaceDN w:val="0"/>
        <w:adjustRightInd w:val="0"/>
        <w:spacing w:line="360" w:lineRule="auto"/>
        <w:jc w:val="both"/>
        <w:rPr>
          <w:sz w:val="22"/>
          <w:szCs w:val="22"/>
        </w:rPr>
      </w:pPr>
    </w:p>
    <w:p w14:paraId="24E74B9C" w14:textId="77777777" w:rsidR="00E02170" w:rsidRPr="006D1906" w:rsidRDefault="006D1906" w:rsidP="00E02170">
      <w:pPr>
        <w:autoSpaceDE w:val="0"/>
        <w:autoSpaceDN w:val="0"/>
        <w:adjustRightInd w:val="0"/>
        <w:spacing w:line="360" w:lineRule="auto"/>
        <w:jc w:val="both"/>
        <w:rPr>
          <w:b/>
          <w:i/>
          <w:color w:val="31849B" w:themeColor="accent5" w:themeShade="BF"/>
          <w:szCs w:val="22"/>
        </w:rPr>
      </w:pPr>
      <w:r w:rsidRPr="006D1906">
        <w:rPr>
          <w:b/>
          <w:i/>
          <w:color w:val="31849B" w:themeColor="accent5" w:themeShade="BF"/>
          <w:szCs w:val="22"/>
        </w:rPr>
        <w:t>EXECUTION BY A COMPANY</w:t>
      </w:r>
    </w:p>
    <w:p w14:paraId="584C6774" w14:textId="77777777" w:rsidR="00E02170" w:rsidRDefault="002B1054" w:rsidP="00E02170">
      <w:pPr>
        <w:autoSpaceDE w:val="0"/>
        <w:autoSpaceDN w:val="0"/>
        <w:adjustRightInd w:val="0"/>
        <w:spacing w:line="360" w:lineRule="auto"/>
        <w:jc w:val="both"/>
        <w:outlineLvl w:val="0"/>
      </w:pPr>
      <w:r w:rsidRPr="00975A20">
        <w:rPr>
          <w:b/>
        </w:rPr>
        <w:t xml:space="preserve">SIGNED </w:t>
      </w:r>
      <w:r>
        <w:t xml:space="preserve">for and on behalf of: </w:t>
      </w:r>
    </w:p>
    <w:p w14:paraId="0629A76F" w14:textId="77777777" w:rsidR="004A640F" w:rsidRDefault="004A640F" w:rsidP="00E02170">
      <w:pPr>
        <w:autoSpaceDE w:val="0"/>
        <w:autoSpaceDN w:val="0"/>
        <w:adjustRightInd w:val="0"/>
        <w:spacing w:line="360" w:lineRule="auto"/>
        <w:jc w:val="both"/>
        <w:outlineLvl w:val="0"/>
      </w:pPr>
    </w:p>
    <w:p w14:paraId="0708FC15" w14:textId="77777777" w:rsidR="002B1054" w:rsidRPr="0087309F" w:rsidRDefault="002B1054" w:rsidP="004A640F">
      <w:pPr>
        <w:autoSpaceDE w:val="0"/>
        <w:autoSpaceDN w:val="0"/>
        <w:adjustRightInd w:val="0"/>
        <w:jc w:val="both"/>
        <w:rPr>
          <w:sz w:val="22"/>
          <w:szCs w:val="22"/>
        </w:rPr>
      </w:pPr>
      <w:r>
        <w:rPr>
          <w:sz w:val="22"/>
          <w:szCs w:val="22"/>
        </w:rPr>
        <w:t>___________________________________</w:t>
      </w:r>
      <w:r>
        <w:rPr>
          <w:sz w:val="22"/>
          <w:szCs w:val="22"/>
        </w:rPr>
        <w:tab/>
      </w:r>
      <w:r>
        <w:rPr>
          <w:sz w:val="22"/>
          <w:szCs w:val="22"/>
        </w:rPr>
        <w:tab/>
        <w:t>__________________________</w:t>
      </w:r>
    </w:p>
    <w:p w14:paraId="781C77B7" w14:textId="030F7A0C" w:rsidR="002B1054" w:rsidRPr="007505EF" w:rsidRDefault="002B1054" w:rsidP="007505EF">
      <w:pPr>
        <w:autoSpaceDE w:val="0"/>
        <w:autoSpaceDN w:val="0"/>
        <w:adjustRightInd w:val="0"/>
        <w:jc w:val="both"/>
        <w:rPr>
          <w:szCs w:val="22"/>
        </w:rPr>
      </w:pPr>
      <w:r w:rsidRPr="006D1906">
        <w:rPr>
          <w:szCs w:val="22"/>
        </w:rPr>
        <w:t>Recipients name</w:t>
      </w:r>
      <w:r w:rsidRPr="006D1906">
        <w:rPr>
          <w:sz w:val="32"/>
          <w:szCs w:val="28"/>
        </w:rPr>
        <w:tab/>
      </w:r>
      <w:r w:rsidRPr="006D1906">
        <w:rPr>
          <w:sz w:val="32"/>
          <w:szCs w:val="28"/>
        </w:rPr>
        <w:tab/>
      </w:r>
      <w:r w:rsidRPr="006D1906">
        <w:rPr>
          <w:sz w:val="32"/>
          <w:szCs w:val="28"/>
        </w:rPr>
        <w:tab/>
      </w:r>
      <w:r w:rsidRPr="006D1906">
        <w:rPr>
          <w:sz w:val="32"/>
          <w:szCs w:val="28"/>
        </w:rPr>
        <w:tab/>
      </w:r>
      <w:r w:rsidRPr="006D1906">
        <w:rPr>
          <w:sz w:val="32"/>
          <w:szCs w:val="28"/>
        </w:rPr>
        <w:tab/>
      </w:r>
      <w:r w:rsidRPr="006D1906">
        <w:rPr>
          <w:szCs w:val="22"/>
        </w:rPr>
        <w:t>Recipients ACN</w:t>
      </w:r>
    </w:p>
    <w:p w14:paraId="7729AAFA" w14:textId="77777777" w:rsidR="004A640F" w:rsidRPr="0087309F" w:rsidRDefault="004A640F" w:rsidP="00E02170">
      <w:pPr>
        <w:autoSpaceDE w:val="0"/>
        <w:autoSpaceDN w:val="0"/>
        <w:adjustRightInd w:val="0"/>
        <w:spacing w:line="360" w:lineRule="auto"/>
        <w:jc w:val="both"/>
        <w:outlineLvl w:val="0"/>
        <w:rPr>
          <w:sz w:val="22"/>
          <w:szCs w:val="22"/>
        </w:rPr>
      </w:pPr>
    </w:p>
    <w:p w14:paraId="149130A2" w14:textId="77777777" w:rsidR="00E02170" w:rsidRPr="00BB47CA" w:rsidRDefault="00BB47CA" w:rsidP="00E02170">
      <w:pPr>
        <w:autoSpaceDE w:val="0"/>
        <w:autoSpaceDN w:val="0"/>
        <w:adjustRightInd w:val="0"/>
        <w:spacing w:line="360" w:lineRule="auto"/>
        <w:jc w:val="both"/>
        <w:rPr>
          <w:sz w:val="22"/>
          <w:szCs w:val="22"/>
          <w:u w:val="single"/>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21037B6A" w14:textId="77777777" w:rsidR="00E02170" w:rsidRDefault="006D1906" w:rsidP="00E02170">
      <w:pPr>
        <w:autoSpaceDE w:val="0"/>
        <w:autoSpaceDN w:val="0"/>
        <w:adjustRightInd w:val="0"/>
        <w:spacing w:line="360" w:lineRule="auto"/>
        <w:jc w:val="both"/>
      </w:pPr>
      <w:r w:rsidRPr="006D1906">
        <w:rPr>
          <w:szCs w:val="22"/>
        </w:rPr>
        <w:t>Full Name of Director</w:t>
      </w:r>
      <w:r w:rsidR="00E02170" w:rsidRPr="006D1906">
        <w:rPr>
          <w:szCs w:val="28"/>
        </w:rPr>
        <w:tab/>
      </w:r>
      <w:r w:rsidR="00E02170" w:rsidRPr="006D1906">
        <w:rPr>
          <w:sz w:val="32"/>
          <w:szCs w:val="28"/>
        </w:rPr>
        <w:tab/>
      </w:r>
      <w:r w:rsidR="00E02170" w:rsidRPr="006D1906">
        <w:rPr>
          <w:sz w:val="32"/>
          <w:szCs w:val="28"/>
        </w:rPr>
        <w:tab/>
      </w:r>
      <w:r w:rsidR="00E02170" w:rsidRPr="006D1906">
        <w:rPr>
          <w:sz w:val="32"/>
          <w:szCs w:val="28"/>
        </w:rPr>
        <w:tab/>
      </w:r>
      <w:r>
        <w:t>Signature</w:t>
      </w:r>
    </w:p>
    <w:p w14:paraId="1DA24CB4" w14:textId="77777777" w:rsidR="006D1906" w:rsidRPr="006D1906" w:rsidRDefault="006D1906" w:rsidP="00E02170">
      <w:pPr>
        <w:autoSpaceDE w:val="0"/>
        <w:autoSpaceDN w:val="0"/>
        <w:adjustRightInd w:val="0"/>
        <w:spacing w:line="360" w:lineRule="auto"/>
        <w:jc w:val="both"/>
      </w:pPr>
      <w:r>
        <w:t>Date:</w:t>
      </w:r>
      <w:r w:rsidRPr="006D1906">
        <w:rPr>
          <w:u w:val="single"/>
        </w:rPr>
        <w:tab/>
      </w:r>
      <w:r w:rsidRPr="006D1906">
        <w:rPr>
          <w:u w:val="single"/>
        </w:rPr>
        <w:tab/>
      </w:r>
      <w:r w:rsidRPr="006D1906">
        <w:rPr>
          <w:u w:val="single"/>
        </w:rPr>
        <w:tab/>
      </w:r>
      <w:r w:rsidRPr="006D1906">
        <w:rPr>
          <w:u w:val="single"/>
        </w:rPr>
        <w:tab/>
      </w:r>
      <w:r w:rsidRPr="006D1906">
        <w:rPr>
          <w:u w:val="single"/>
        </w:rPr>
        <w:tab/>
      </w:r>
      <w:r>
        <w:tab/>
      </w:r>
    </w:p>
    <w:p w14:paraId="76655BE5" w14:textId="77777777" w:rsidR="00E02170" w:rsidRPr="006D1906" w:rsidRDefault="00E02170" w:rsidP="00E02170">
      <w:pPr>
        <w:autoSpaceDE w:val="0"/>
        <w:autoSpaceDN w:val="0"/>
        <w:adjustRightInd w:val="0"/>
        <w:spacing w:line="360" w:lineRule="auto"/>
        <w:jc w:val="both"/>
        <w:rPr>
          <w:szCs w:val="22"/>
        </w:rPr>
      </w:pPr>
    </w:p>
    <w:p w14:paraId="29835D79" w14:textId="77777777" w:rsidR="006D1906" w:rsidRPr="0087309F" w:rsidRDefault="00EE1FB6" w:rsidP="006D1906">
      <w:pPr>
        <w:autoSpaceDE w:val="0"/>
        <w:autoSpaceDN w:val="0"/>
        <w:adjustRightInd w:val="0"/>
        <w:spacing w:line="360" w:lineRule="auto"/>
        <w:jc w:val="both"/>
        <w:rPr>
          <w:sz w:val="22"/>
          <w:szCs w:val="22"/>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2FA5B969" w14:textId="77777777" w:rsidR="006D1906" w:rsidRDefault="006D1906" w:rsidP="006D1906">
      <w:pPr>
        <w:autoSpaceDE w:val="0"/>
        <w:autoSpaceDN w:val="0"/>
        <w:adjustRightInd w:val="0"/>
        <w:spacing w:line="360" w:lineRule="auto"/>
        <w:jc w:val="both"/>
      </w:pPr>
      <w:r w:rsidRPr="006D1906">
        <w:rPr>
          <w:szCs w:val="22"/>
        </w:rPr>
        <w:t xml:space="preserve">Full Name of </w:t>
      </w:r>
      <w:r w:rsidR="004A640F">
        <w:rPr>
          <w:szCs w:val="22"/>
        </w:rPr>
        <w:t>Witness</w:t>
      </w:r>
      <w:r w:rsidRPr="006D1906">
        <w:rPr>
          <w:szCs w:val="28"/>
        </w:rPr>
        <w:tab/>
      </w:r>
      <w:r w:rsidRPr="006D1906">
        <w:rPr>
          <w:sz w:val="32"/>
          <w:szCs w:val="28"/>
        </w:rPr>
        <w:tab/>
      </w:r>
      <w:r w:rsidRPr="006D1906">
        <w:rPr>
          <w:sz w:val="32"/>
          <w:szCs w:val="28"/>
        </w:rPr>
        <w:tab/>
      </w:r>
      <w:r w:rsidRPr="006D1906">
        <w:rPr>
          <w:sz w:val="32"/>
          <w:szCs w:val="28"/>
        </w:rPr>
        <w:tab/>
      </w:r>
      <w:r w:rsidR="004A640F">
        <w:rPr>
          <w:sz w:val="32"/>
          <w:szCs w:val="28"/>
        </w:rPr>
        <w:tab/>
      </w:r>
      <w:proofErr w:type="spellStart"/>
      <w:r w:rsidR="004A640F" w:rsidRPr="004A640F">
        <w:rPr>
          <w:szCs w:val="28"/>
        </w:rPr>
        <w:t>Witness</w:t>
      </w:r>
      <w:proofErr w:type="spellEnd"/>
      <w:r w:rsidR="004A640F">
        <w:rPr>
          <w:sz w:val="32"/>
          <w:szCs w:val="28"/>
        </w:rPr>
        <w:t xml:space="preserve"> </w:t>
      </w:r>
      <w:r w:rsidR="00EE1FB6">
        <w:t>s</w:t>
      </w:r>
      <w:r>
        <w:t>ignature</w:t>
      </w:r>
    </w:p>
    <w:p w14:paraId="03C6AB71" w14:textId="77777777" w:rsidR="00E02170" w:rsidRPr="006D1906" w:rsidRDefault="004A640F" w:rsidP="006D1906">
      <w:pPr>
        <w:autoSpaceDE w:val="0"/>
        <w:autoSpaceDN w:val="0"/>
        <w:adjustRightInd w:val="0"/>
        <w:jc w:val="both"/>
        <w:rPr>
          <w:szCs w:val="22"/>
        </w:rPr>
      </w:pPr>
      <w:r>
        <w:t>Position</w:t>
      </w:r>
      <w:r w:rsidR="006D1906">
        <w:t>:</w:t>
      </w:r>
      <w:r w:rsidR="006D1906" w:rsidRPr="004A640F">
        <w:rPr>
          <w:color w:val="000000" w:themeColor="text1"/>
          <w:u w:val="single"/>
        </w:rPr>
        <w:tab/>
      </w:r>
      <w:r w:rsidRPr="004A640F">
        <w:rPr>
          <w:color w:val="000000" w:themeColor="text1"/>
          <w:u w:val="single"/>
        </w:rPr>
        <w:tab/>
      </w:r>
      <w:r w:rsidRPr="004A640F">
        <w:rPr>
          <w:color w:val="000000" w:themeColor="text1"/>
          <w:u w:val="single"/>
        </w:rPr>
        <w:tab/>
      </w:r>
      <w:r w:rsidRPr="004A640F">
        <w:rPr>
          <w:color w:val="000000" w:themeColor="text1"/>
          <w:u w:val="single"/>
        </w:rPr>
        <w:tab/>
      </w:r>
      <w:r>
        <w:tab/>
      </w:r>
      <w:r w:rsidR="006D1906">
        <w:tab/>
      </w:r>
      <w:r>
        <w:t>Date</w:t>
      </w:r>
      <w:r w:rsidRPr="004A640F">
        <w:rPr>
          <w:u w:val="single"/>
        </w:rPr>
        <w:t>:</w:t>
      </w:r>
      <w:r w:rsidRPr="004A640F">
        <w:rPr>
          <w:u w:val="single"/>
        </w:rPr>
        <w:tab/>
      </w:r>
      <w:r w:rsidRPr="004A640F">
        <w:rPr>
          <w:u w:val="single"/>
        </w:rPr>
        <w:tab/>
      </w:r>
      <w:r w:rsidRPr="004A640F">
        <w:rPr>
          <w:u w:val="single"/>
        </w:rPr>
        <w:tab/>
      </w:r>
      <w:r w:rsidRPr="004A640F">
        <w:rPr>
          <w:u w:val="single"/>
        </w:rPr>
        <w:tab/>
      </w:r>
      <w:r w:rsidR="006D1906">
        <w:tab/>
      </w:r>
      <w:r w:rsidR="006D1906">
        <w:tab/>
      </w:r>
      <w:r w:rsidR="006D1906">
        <w:tab/>
      </w:r>
    </w:p>
    <w:p w14:paraId="77ABCDA9" w14:textId="77777777" w:rsidR="00E02170" w:rsidRPr="006D1906" w:rsidRDefault="00E02170" w:rsidP="00E02170">
      <w:pPr>
        <w:autoSpaceDE w:val="0"/>
        <w:autoSpaceDN w:val="0"/>
        <w:adjustRightInd w:val="0"/>
        <w:ind w:left="5040" w:hanging="5040"/>
        <w:jc w:val="both"/>
        <w:rPr>
          <w:szCs w:val="22"/>
        </w:rPr>
      </w:pPr>
    </w:p>
    <w:p w14:paraId="14FDD4C4" w14:textId="77777777" w:rsidR="004A640F" w:rsidRPr="0087309F" w:rsidRDefault="00EE1FB6" w:rsidP="004A640F">
      <w:pPr>
        <w:autoSpaceDE w:val="0"/>
        <w:autoSpaceDN w:val="0"/>
        <w:adjustRightInd w:val="0"/>
        <w:spacing w:line="360" w:lineRule="auto"/>
        <w:jc w:val="both"/>
        <w:rPr>
          <w:sz w:val="22"/>
          <w:szCs w:val="22"/>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68D82D28" w14:textId="77777777" w:rsidR="004A640F" w:rsidRDefault="004A640F" w:rsidP="004A640F">
      <w:pPr>
        <w:autoSpaceDE w:val="0"/>
        <w:autoSpaceDN w:val="0"/>
        <w:adjustRightInd w:val="0"/>
        <w:spacing w:line="360" w:lineRule="auto"/>
        <w:jc w:val="both"/>
      </w:pPr>
      <w:r w:rsidRPr="006D1906">
        <w:rPr>
          <w:szCs w:val="22"/>
        </w:rPr>
        <w:t>Full Name of Director</w:t>
      </w:r>
      <w:r>
        <w:rPr>
          <w:szCs w:val="22"/>
        </w:rPr>
        <w:t>/Secretary</w:t>
      </w:r>
      <w:r w:rsidRPr="006D1906">
        <w:rPr>
          <w:szCs w:val="28"/>
        </w:rPr>
        <w:tab/>
      </w:r>
      <w:r w:rsidRPr="006D1906">
        <w:rPr>
          <w:sz w:val="32"/>
          <w:szCs w:val="28"/>
        </w:rPr>
        <w:tab/>
      </w:r>
      <w:r w:rsidRPr="006D1906">
        <w:rPr>
          <w:sz w:val="32"/>
          <w:szCs w:val="28"/>
        </w:rPr>
        <w:tab/>
      </w:r>
      <w:r>
        <w:t>Signature</w:t>
      </w:r>
    </w:p>
    <w:p w14:paraId="48493C16" w14:textId="77777777" w:rsidR="004A640F" w:rsidRPr="006D1906" w:rsidRDefault="004A640F" w:rsidP="004A640F">
      <w:pPr>
        <w:autoSpaceDE w:val="0"/>
        <w:autoSpaceDN w:val="0"/>
        <w:adjustRightInd w:val="0"/>
        <w:spacing w:line="360" w:lineRule="auto"/>
        <w:jc w:val="both"/>
      </w:pPr>
      <w:r>
        <w:t>Date:</w:t>
      </w:r>
      <w:r w:rsidRPr="006D1906">
        <w:rPr>
          <w:u w:val="single"/>
        </w:rPr>
        <w:tab/>
      </w:r>
      <w:r w:rsidRPr="006D1906">
        <w:rPr>
          <w:u w:val="single"/>
        </w:rPr>
        <w:tab/>
      </w:r>
      <w:r w:rsidRPr="006D1906">
        <w:rPr>
          <w:u w:val="single"/>
        </w:rPr>
        <w:tab/>
      </w:r>
      <w:r w:rsidRPr="006D1906">
        <w:rPr>
          <w:u w:val="single"/>
        </w:rPr>
        <w:tab/>
      </w:r>
      <w:r w:rsidRPr="006D1906">
        <w:rPr>
          <w:u w:val="single"/>
        </w:rPr>
        <w:tab/>
      </w:r>
      <w:r>
        <w:tab/>
      </w:r>
    </w:p>
    <w:p w14:paraId="3C92E8B1" w14:textId="77777777" w:rsidR="00E02170" w:rsidRPr="006D1906" w:rsidRDefault="00E02170" w:rsidP="00E02170">
      <w:pPr>
        <w:autoSpaceDE w:val="0"/>
        <w:autoSpaceDN w:val="0"/>
        <w:adjustRightInd w:val="0"/>
        <w:ind w:left="5040" w:hanging="5040"/>
        <w:jc w:val="both"/>
        <w:rPr>
          <w:szCs w:val="22"/>
        </w:rPr>
      </w:pPr>
    </w:p>
    <w:p w14:paraId="6AF599D4" w14:textId="77777777" w:rsidR="00E02170" w:rsidRPr="006D1906" w:rsidRDefault="00E02170" w:rsidP="00E02170">
      <w:pPr>
        <w:autoSpaceDE w:val="0"/>
        <w:autoSpaceDN w:val="0"/>
        <w:adjustRightInd w:val="0"/>
        <w:ind w:left="5040" w:hanging="5040"/>
        <w:jc w:val="both"/>
        <w:rPr>
          <w:szCs w:val="22"/>
        </w:rPr>
      </w:pPr>
    </w:p>
    <w:p w14:paraId="6B1B3773" w14:textId="77777777" w:rsidR="00EE1FB6" w:rsidRDefault="00EE1FB6" w:rsidP="004A640F">
      <w:pPr>
        <w:autoSpaceDE w:val="0"/>
        <w:autoSpaceDN w:val="0"/>
        <w:adjustRightInd w:val="0"/>
        <w:spacing w:line="360" w:lineRule="auto"/>
        <w:jc w:val="both"/>
        <w:rPr>
          <w:sz w:val="22"/>
          <w:szCs w:val="22"/>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0E2B241A" w14:textId="77777777" w:rsidR="004A640F" w:rsidRDefault="004A640F" w:rsidP="004A640F">
      <w:pPr>
        <w:autoSpaceDE w:val="0"/>
        <w:autoSpaceDN w:val="0"/>
        <w:adjustRightInd w:val="0"/>
        <w:spacing w:line="360" w:lineRule="auto"/>
        <w:jc w:val="both"/>
      </w:pPr>
      <w:r w:rsidRPr="006D1906">
        <w:rPr>
          <w:szCs w:val="22"/>
        </w:rPr>
        <w:t xml:space="preserve">Full Name of </w:t>
      </w:r>
      <w:r>
        <w:rPr>
          <w:szCs w:val="22"/>
        </w:rPr>
        <w:t>Witness</w:t>
      </w:r>
      <w:r w:rsidRPr="006D1906">
        <w:rPr>
          <w:szCs w:val="28"/>
        </w:rPr>
        <w:tab/>
      </w:r>
      <w:r w:rsidRPr="006D1906">
        <w:rPr>
          <w:sz w:val="32"/>
          <w:szCs w:val="28"/>
        </w:rPr>
        <w:tab/>
      </w:r>
      <w:r w:rsidRPr="006D1906">
        <w:rPr>
          <w:sz w:val="32"/>
          <w:szCs w:val="28"/>
        </w:rPr>
        <w:tab/>
      </w:r>
      <w:r w:rsidRPr="006D1906">
        <w:rPr>
          <w:sz w:val="32"/>
          <w:szCs w:val="28"/>
        </w:rPr>
        <w:tab/>
      </w:r>
      <w:r>
        <w:rPr>
          <w:sz w:val="32"/>
          <w:szCs w:val="28"/>
        </w:rPr>
        <w:tab/>
      </w:r>
      <w:proofErr w:type="spellStart"/>
      <w:r w:rsidRPr="004A640F">
        <w:rPr>
          <w:szCs w:val="28"/>
        </w:rPr>
        <w:t>Witness</w:t>
      </w:r>
      <w:proofErr w:type="spellEnd"/>
      <w:r>
        <w:rPr>
          <w:sz w:val="32"/>
          <w:szCs w:val="28"/>
        </w:rPr>
        <w:t xml:space="preserve"> </w:t>
      </w:r>
      <w:r w:rsidR="00EE1FB6">
        <w:t>s</w:t>
      </w:r>
      <w:r>
        <w:t>ignature</w:t>
      </w:r>
    </w:p>
    <w:p w14:paraId="2814AD86" w14:textId="77777777" w:rsidR="00E02170" w:rsidRDefault="004A640F" w:rsidP="004A640F">
      <w:pPr>
        <w:autoSpaceDE w:val="0"/>
        <w:autoSpaceDN w:val="0"/>
        <w:adjustRightInd w:val="0"/>
        <w:spacing w:line="360" w:lineRule="auto"/>
        <w:jc w:val="both"/>
        <w:rPr>
          <w:u w:val="single"/>
        </w:rPr>
      </w:pPr>
      <w:r>
        <w:t>Position:</w:t>
      </w:r>
      <w:r w:rsidRPr="004A640F">
        <w:rPr>
          <w:color w:val="000000" w:themeColor="text1"/>
          <w:u w:val="single"/>
        </w:rPr>
        <w:tab/>
      </w:r>
      <w:r w:rsidRPr="004A640F">
        <w:rPr>
          <w:color w:val="000000" w:themeColor="text1"/>
          <w:u w:val="single"/>
        </w:rPr>
        <w:tab/>
      </w:r>
      <w:r w:rsidRPr="004A640F">
        <w:rPr>
          <w:color w:val="000000" w:themeColor="text1"/>
          <w:u w:val="single"/>
        </w:rPr>
        <w:tab/>
      </w:r>
      <w:r w:rsidRPr="004A640F">
        <w:rPr>
          <w:color w:val="000000" w:themeColor="text1"/>
          <w:u w:val="single"/>
        </w:rPr>
        <w:tab/>
      </w:r>
      <w:r>
        <w:tab/>
      </w:r>
      <w:r>
        <w:tab/>
        <w:t>Date</w:t>
      </w:r>
      <w:r w:rsidRPr="004A640F">
        <w:rPr>
          <w:u w:val="single"/>
        </w:rPr>
        <w:t>:</w:t>
      </w:r>
      <w:r w:rsidRPr="004A640F">
        <w:rPr>
          <w:u w:val="single"/>
        </w:rPr>
        <w:tab/>
      </w:r>
      <w:r w:rsidRPr="004A640F">
        <w:rPr>
          <w:u w:val="single"/>
        </w:rPr>
        <w:tab/>
      </w:r>
      <w:r w:rsidRPr="004A640F">
        <w:rPr>
          <w:u w:val="single"/>
        </w:rPr>
        <w:tab/>
      </w:r>
      <w:r w:rsidRPr="004A640F">
        <w:rPr>
          <w:u w:val="single"/>
        </w:rPr>
        <w:tab/>
      </w:r>
    </w:p>
    <w:p w14:paraId="2401DD4C" w14:textId="07240111" w:rsidR="001A6214" w:rsidRPr="004A4431" w:rsidRDefault="00E02170" w:rsidP="004A4431">
      <w:pPr>
        <w:autoSpaceDE w:val="0"/>
        <w:autoSpaceDN w:val="0"/>
        <w:adjustRightInd w:val="0"/>
        <w:jc w:val="both"/>
        <w:rPr>
          <w:sz w:val="22"/>
          <w:szCs w:val="20"/>
        </w:rPr>
      </w:pPr>
      <w:r w:rsidRPr="00EC2C41">
        <w:rPr>
          <w:sz w:val="22"/>
          <w:szCs w:val="20"/>
        </w:rPr>
        <w:t xml:space="preserve"># Note: </w:t>
      </w:r>
      <w:r w:rsidRPr="00EC2C41">
        <w:rPr>
          <w:sz w:val="22"/>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r w:rsidR="004A4431">
        <w:rPr>
          <w:sz w:val="22"/>
          <w:szCs w:val="20"/>
        </w:rPr>
        <w:t>.</w:t>
      </w:r>
    </w:p>
    <w:p w14:paraId="76937DD4" w14:textId="77777777" w:rsidR="004A640F" w:rsidRPr="006D1906" w:rsidRDefault="004A640F" w:rsidP="004A640F">
      <w:pPr>
        <w:autoSpaceDE w:val="0"/>
        <w:autoSpaceDN w:val="0"/>
        <w:adjustRightInd w:val="0"/>
        <w:spacing w:line="360" w:lineRule="auto"/>
        <w:jc w:val="both"/>
        <w:rPr>
          <w:b/>
          <w:i/>
          <w:color w:val="31849B" w:themeColor="accent5" w:themeShade="BF"/>
          <w:szCs w:val="22"/>
        </w:rPr>
      </w:pPr>
      <w:r w:rsidRPr="006D1906">
        <w:rPr>
          <w:b/>
          <w:i/>
          <w:color w:val="31849B" w:themeColor="accent5" w:themeShade="BF"/>
          <w:szCs w:val="22"/>
        </w:rPr>
        <w:lastRenderedPageBreak/>
        <w:t>EXECUTION BY A</w:t>
      </w:r>
      <w:r>
        <w:rPr>
          <w:b/>
          <w:i/>
          <w:color w:val="31849B" w:themeColor="accent5" w:themeShade="BF"/>
          <w:szCs w:val="22"/>
        </w:rPr>
        <w:t>N</w:t>
      </w:r>
      <w:r w:rsidRPr="006D1906">
        <w:rPr>
          <w:b/>
          <w:i/>
          <w:color w:val="31849B" w:themeColor="accent5" w:themeShade="BF"/>
          <w:szCs w:val="22"/>
        </w:rPr>
        <w:t xml:space="preserve"> </w:t>
      </w:r>
      <w:r>
        <w:rPr>
          <w:b/>
          <w:i/>
          <w:color w:val="31849B" w:themeColor="accent5" w:themeShade="BF"/>
          <w:szCs w:val="22"/>
        </w:rPr>
        <w:t>INDIVIDUAL</w:t>
      </w:r>
    </w:p>
    <w:p w14:paraId="134F2A53" w14:textId="77777777" w:rsidR="004A640F" w:rsidRDefault="004A640F" w:rsidP="004A640F">
      <w:pPr>
        <w:autoSpaceDE w:val="0"/>
        <w:autoSpaceDN w:val="0"/>
        <w:adjustRightInd w:val="0"/>
        <w:spacing w:line="360" w:lineRule="auto"/>
        <w:jc w:val="both"/>
        <w:outlineLvl w:val="0"/>
      </w:pPr>
      <w:r w:rsidRPr="00975A20">
        <w:rPr>
          <w:b/>
        </w:rPr>
        <w:t>SIGNED</w:t>
      </w:r>
      <w:r>
        <w:t xml:space="preserve"> for and on behalf of: </w:t>
      </w:r>
    </w:p>
    <w:p w14:paraId="5F1772D0" w14:textId="77777777" w:rsidR="004A640F" w:rsidRDefault="004A640F" w:rsidP="004A640F">
      <w:pPr>
        <w:autoSpaceDE w:val="0"/>
        <w:autoSpaceDN w:val="0"/>
        <w:adjustRightInd w:val="0"/>
        <w:spacing w:line="360" w:lineRule="auto"/>
        <w:jc w:val="both"/>
        <w:outlineLvl w:val="0"/>
        <w:rPr>
          <w:sz w:val="22"/>
          <w:szCs w:val="22"/>
        </w:rPr>
      </w:pPr>
    </w:p>
    <w:p w14:paraId="219C8C67" w14:textId="77777777" w:rsidR="004A640F" w:rsidRPr="0087309F" w:rsidRDefault="004A640F" w:rsidP="004A640F">
      <w:pPr>
        <w:autoSpaceDE w:val="0"/>
        <w:autoSpaceDN w:val="0"/>
        <w:adjustRightInd w:val="0"/>
        <w:spacing w:line="360" w:lineRule="auto"/>
        <w:jc w:val="both"/>
        <w:outlineLvl w:val="0"/>
        <w:rPr>
          <w:sz w:val="22"/>
          <w:szCs w:val="22"/>
        </w:rPr>
      </w:pPr>
    </w:p>
    <w:p w14:paraId="0DC3020B" w14:textId="77777777" w:rsidR="00EE1FB6" w:rsidRDefault="00EE1FB6" w:rsidP="004A640F">
      <w:pPr>
        <w:autoSpaceDE w:val="0"/>
        <w:autoSpaceDN w:val="0"/>
        <w:adjustRightInd w:val="0"/>
        <w:spacing w:line="360" w:lineRule="auto"/>
        <w:jc w:val="both"/>
        <w:rPr>
          <w:sz w:val="22"/>
          <w:szCs w:val="22"/>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0D32236F" w14:textId="77777777" w:rsidR="004A640F" w:rsidRDefault="004A640F" w:rsidP="004A640F">
      <w:pPr>
        <w:autoSpaceDE w:val="0"/>
        <w:autoSpaceDN w:val="0"/>
        <w:adjustRightInd w:val="0"/>
        <w:spacing w:line="360" w:lineRule="auto"/>
        <w:jc w:val="both"/>
      </w:pPr>
      <w:r w:rsidRPr="006D1906">
        <w:rPr>
          <w:szCs w:val="22"/>
        </w:rPr>
        <w:t xml:space="preserve">Full Name of </w:t>
      </w:r>
      <w:r>
        <w:rPr>
          <w:szCs w:val="22"/>
        </w:rPr>
        <w:t>Individual</w:t>
      </w:r>
      <w:r w:rsidRPr="006D1906">
        <w:rPr>
          <w:szCs w:val="28"/>
        </w:rPr>
        <w:tab/>
      </w:r>
      <w:r w:rsidRPr="006D1906">
        <w:rPr>
          <w:sz w:val="32"/>
          <w:szCs w:val="28"/>
        </w:rPr>
        <w:tab/>
      </w:r>
      <w:r w:rsidRPr="006D1906">
        <w:rPr>
          <w:sz w:val="32"/>
          <w:szCs w:val="28"/>
        </w:rPr>
        <w:tab/>
      </w:r>
      <w:r w:rsidRPr="006D1906">
        <w:rPr>
          <w:sz w:val="32"/>
          <w:szCs w:val="28"/>
        </w:rPr>
        <w:tab/>
      </w:r>
      <w:r>
        <w:t>Signature</w:t>
      </w:r>
    </w:p>
    <w:p w14:paraId="57861F15" w14:textId="77777777" w:rsidR="004A640F" w:rsidRDefault="004A640F" w:rsidP="004A640F">
      <w:pPr>
        <w:autoSpaceDE w:val="0"/>
        <w:autoSpaceDN w:val="0"/>
        <w:adjustRightInd w:val="0"/>
        <w:spacing w:line="360" w:lineRule="auto"/>
        <w:jc w:val="both"/>
      </w:pPr>
      <w:r>
        <w:t>Date:</w:t>
      </w:r>
      <w:r w:rsidRPr="006D1906">
        <w:rPr>
          <w:u w:val="single"/>
        </w:rPr>
        <w:tab/>
      </w:r>
      <w:r w:rsidRPr="006D1906">
        <w:rPr>
          <w:u w:val="single"/>
        </w:rPr>
        <w:tab/>
      </w:r>
      <w:r w:rsidRPr="006D1906">
        <w:rPr>
          <w:u w:val="single"/>
        </w:rPr>
        <w:tab/>
      </w:r>
      <w:r w:rsidRPr="006D1906">
        <w:rPr>
          <w:u w:val="single"/>
        </w:rPr>
        <w:tab/>
      </w:r>
      <w:r w:rsidRPr="006D1906">
        <w:rPr>
          <w:u w:val="single"/>
        </w:rPr>
        <w:tab/>
      </w:r>
      <w:r>
        <w:tab/>
      </w:r>
    </w:p>
    <w:p w14:paraId="4F634697" w14:textId="77777777" w:rsidR="004A640F" w:rsidRPr="006D1906" w:rsidRDefault="004A640F" w:rsidP="004A640F">
      <w:pPr>
        <w:autoSpaceDE w:val="0"/>
        <w:autoSpaceDN w:val="0"/>
        <w:adjustRightInd w:val="0"/>
        <w:spacing w:line="360" w:lineRule="auto"/>
        <w:jc w:val="both"/>
      </w:pPr>
    </w:p>
    <w:p w14:paraId="2E97E027" w14:textId="77777777" w:rsidR="004A640F" w:rsidRPr="006D1906" w:rsidRDefault="004A640F" w:rsidP="004A640F">
      <w:pPr>
        <w:autoSpaceDE w:val="0"/>
        <w:autoSpaceDN w:val="0"/>
        <w:adjustRightInd w:val="0"/>
        <w:spacing w:line="360" w:lineRule="auto"/>
        <w:jc w:val="both"/>
        <w:rPr>
          <w:szCs w:val="22"/>
        </w:rPr>
      </w:pPr>
    </w:p>
    <w:p w14:paraId="137F1515" w14:textId="77777777" w:rsidR="00EE1FB6" w:rsidRDefault="00EE1FB6" w:rsidP="004A640F">
      <w:pPr>
        <w:autoSpaceDE w:val="0"/>
        <w:autoSpaceDN w:val="0"/>
        <w:adjustRightInd w:val="0"/>
        <w:spacing w:line="360" w:lineRule="auto"/>
        <w:jc w:val="both"/>
        <w:rPr>
          <w:szCs w:val="22"/>
        </w:rPr>
      </w:pP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Pr>
          <w:sz w:val="22"/>
          <w:szCs w:val="22"/>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r w:rsidRPr="00BB47CA">
        <w:rPr>
          <w:sz w:val="22"/>
          <w:szCs w:val="22"/>
          <w:u w:val="single"/>
        </w:rPr>
        <w:tab/>
      </w:r>
    </w:p>
    <w:p w14:paraId="0D588319" w14:textId="77777777" w:rsidR="004A640F" w:rsidRDefault="004A640F" w:rsidP="004A640F">
      <w:pPr>
        <w:autoSpaceDE w:val="0"/>
        <w:autoSpaceDN w:val="0"/>
        <w:adjustRightInd w:val="0"/>
        <w:spacing w:line="360" w:lineRule="auto"/>
        <w:jc w:val="both"/>
      </w:pPr>
      <w:r w:rsidRPr="006D1906">
        <w:rPr>
          <w:szCs w:val="22"/>
        </w:rPr>
        <w:t xml:space="preserve">Full Name of </w:t>
      </w:r>
      <w:r>
        <w:rPr>
          <w:szCs w:val="22"/>
        </w:rPr>
        <w:t>Witness</w:t>
      </w:r>
      <w:r w:rsidRPr="006D1906">
        <w:rPr>
          <w:szCs w:val="28"/>
        </w:rPr>
        <w:tab/>
      </w:r>
      <w:r w:rsidRPr="006D1906">
        <w:rPr>
          <w:sz w:val="32"/>
          <w:szCs w:val="28"/>
        </w:rPr>
        <w:tab/>
      </w:r>
      <w:r w:rsidRPr="006D1906">
        <w:rPr>
          <w:sz w:val="32"/>
          <w:szCs w:val="28"/>
        </w:rPr>
        <w:tab/>
      </w:r>
      <w:r w:rsidRPr="006D1906">
        <w:rPr>
          <w:sz w:val="32"/>
          <w:szCs w:val="28"/>
        </w:rPr>
        <w:tab/>
      </w:r>
      <w:r>
        <w:rPr>
          <w:sz w:val="32"/>
          <w:szCs w:val="28"/>
        </w:rPr>
        <w:tab/>
      </w:r>
      <w:proofErr w:type="spellStart"/>
      <w:r w:rsidRPr="004A640F">
        <w:rPr>
          <w:szCs w:val="28"/>
        </w:rPr>
        <w:t>Witness</w:t>
      </w:r>
      <w:proofErr w:type="spellEnd"/>
      <w:r>
        <w:rPr>
          <w:sz w:val="32"/>
          <w:szCs w:val="28"/>
        </w:rPr>
        <w:t xml:space="preserve"> </w:t>
      </w:r>
      <w:r w:rsidR="00EE1FB6">
        <w:t>s</w:t>
      </w:r>
      <w:r>
        <w:t>ignature</w:t>
      </w:r>
    </w:p>
    <w:p w14:paraId="17AA1FF7" w14:textId="77777777" w:rsidR="004A640F" w:rsidRPr="006D1906" w:rsidRDefault="004A640F" w:rsidP="004A640F">
      <w:pPr>
        <w:autoSpaceDE w:val="0"/>
        <w:autoSpaceDN w:val="0"/>
        <w:adjustRightInd w:val="0"/>
        <w:jc w:val="both"/>
        <w:rPr>
          <w:szCs w:val="22"/>
        </w:rPr>
      </w:pPr>
      <w:r>
        <w:t>Position:</w:t>
      </w:r>
      <w:r w:rsidRPr="004A640F">
        <w:rPr>
          <w:color w:val="000000" w:themeColor="text1"/>
          <w:u w:val="single"/>
        </w:rPr>
        <w:tab/>
      </w:r>
      <w:r w:rsidRPr="004A640F">
        <w:rPr>
          <w:color w:val="000000" w:themeColor="text1"/>
          <w:u w:val="single"/>
        </w:rPr>
        <w:tab/>
      </w:r>
      <w:r w:rsidRPr="004A640F">
        <w:rPr>
          <w:color w:val="000000" w:themeColor="text1"/>
          <w:u w:val="single"/>
        </w:rPr>
        <w:tab/>
      </w:r>
      <w:r w:rsidRPr="004A640F">
        <w:rPr>
          <w:color w:val="000000" w:themeColor="text1"/>
          <w:u w:val="single"/>
        </w:rPr>
        <w:tab/>
      </w:r>
      <w:r>
        <w:tab/>
      </w:r>
      <w:r>
        <w:tab/>
        <w:t>Date</w:t>
      </w:r>
      <w:r w:rsidRPr="004A640F">
        <w:rPr>
          <w:u w:val="single"/>
        </w:rPr>
        <w:t>:</w:t>
      </w:r>
      <w:r w:rsidRPr="004A640F">
        <w:rPr>
          <w:u w:val="single"/>
        </w:rPr>
        <w:tab/>
      </w:r>
      <w:r w:rsidRPr="004A640F">
        <w:rPr>
          <w:u w:val="single"/>
        </w:rPr>
        <w:tab/>
      </w:r>
      <w:r w:rsidRPr="004A640F">
        <w:rPr>
          <w:u w:val="single"/>
        </w:rPr>
        <w:tab/>
      </w:r>
      <w:r w:rsidRPr="004A640F">
        <w:rPr>
          <w:u w:val="single"/>
        </w:rPr>
        <w:tab/>
      </w:r>
      <w:r>
        <w:tab/>
      </w:r>
      <w:r>
        <w:tab/>
      </w:r>
      <w:r>
        <w:tab/>
      </w:r>
    </w:p>
    <w:p w14:paraId="7498FDF3" w14:textId="77777777" w:rsidR="004A640F" w:rsidRDefault="004A640F" w:rsidP="004A640F">
      <w:pPr>
        <w:autoSpaceDE w:val="0"/>
        <w:autoSpaceDN w:val="0"/>
        <w:adjustRightInd w:val="0"/>
        <w:ind w:left="5040" w:hanging="5040"/>
        <w:jc w:val="both"/>
        <w:rPr>
          <w:szCs w:val="22"/>
        </w:rPr>
      </w:pPr>
    </w:p>
    <w:p w14:paraId="2C534E76" w14:textId="10070785" w:rsidR="00975A20" w:rsidRPr="00EC2C41" w:rsidRDefault="00975A20" w:rsidP="00975A20">
      <w:pPr>
        <w:autoSpaceDE w:val="0"/>
        <w:autoSpaceDN w:val="0"/>
        <w:adjustRightInd w:val="0"/>
        <w:jc w:val="both"/>
        <w:rPr>
          <w:sz w:val="22"/>
          <w:szCs w:val="20"/>
        </w:rPr>
      </w:pPr>
      <w:r w:rsidRPr="00EC2C41">
        <w:rPr>
          <w:sz w:val="22"/>
          <w:szCs w:val="20"/>
        </w:rPr>
        <w:t xml:space="preserve"># Note: </w:t>
      </w:r>
      <w:r w:rsidRPr="00EC2C41">
        <w:rPr>
          <w:sz w:val="22"/>
          <w:szCs w:val="20"/>
        </w:rPr>
        <w:tab/>
        <w:t>The execution clause will need to be amended depending on the nature of the Recipient. For example, a sole director company will be signed by the sole director; a multi-director company will be signed by 2 directors or a director and a secretary or as provided for in its constitution; and a joint venture will be signed by its operator on behalf of the joint venture participants</w:t>
      </w:r>
      <w:r w:rsidR="004A4431">
        <w:rPr>
          <w:sz w:val="22"/>
          <w:szCs w:val="20"/>
        </w:rPr>
        <w:t>.</w:t>
      </w:r>
    </w:p>
    <w:p w14:paraId="12F5D006" w14:textId="77777777" w:rsidR="00975A20" w:rsidRPr="006D1906" w:rsidRDefault="00975A20" w:rsidP="004A640F">
      <w:pPr>
        <w:autoSpaceDE w:val="0"/>
        <w:autoSpaceDN w:val="0"/>
        <w:adjustRightInd w:val="0"/>
        <w:ind w:left="5040" w:hanging="5040"/>
        <w:jc w:val="both"/>
        <w:rPr>
          <w:szCs w:val="22"/>
        </w:rPr>
      </w:pPr>
    </w:p>
    <w:p w14:paraId="7B3A30C5" w14:textId="77777777" w:rsidR="00523F56" w:rsidRDefault="00523F56">
      <w:pPr>
        <w:rPr>
          <w:sz w:val="20"/>
          <w:szCs w:val="20"/>
        </w:rPr>
        <w:sectPr w:rsidR="00523F56" w:rsidSect="002E2644">
          <w:footerReference w:type="default" r:id="rId15"/>
          <w:footerReference w:type="first" r:id="rId16"/>
          <w:pgSz w:w="11906" w:h="16838"/>
          <w:pgMar w:top="1440" w:right="849" w:bottom="1440" w:left="1800" w:header="708" w:footer="550" w:gutter="0"/>
          <w:pgNumType w:start="1"/>
          <w:cols w:space="708"/>
          <w:titlePg/>
          <w:docGrid w:linePitch="360"/>
        </w:sectPr>
      </w:pPr>
    </w:p>
    <w:p w14:paraId="026DF76C" w14:textId="77777777" w:rsidR="00AA1212" w:rsidRDefault="00AA1212" w:rsidP="00AA1212">
      <w:pPr>
        <w:rPr>
          <w:sz w:val="0"/>
        </w:rPr>
      </w:pPr>
    </w:p>
    <w:p w14:paraId="4FB99578" w14:textId="77777777" w:rsidR="00A46D4F" w:rsidRDefault="00A46D4F" w:rsidP="00672603">
      <w:pPr>
        <w:pStyle w:val="Style2"/>
        <w:numPr>
          <w:ilvl w:val="0"/>
          <w:numId w:val="0"/>
        </w:numPr>
        <w:ind w:left="709" w:hanging="709"/>
      </w:pPr>
    </w:p>
    <w:p w14:paraId="1DA7EF05" w14:textId="77777777" w:rsidR="00564525" w:rsidRDefault="00564525" w:rsidP="00AA1212"/>
    <w:p w14:paraId="4E8955CD" w14:textId="77777777" w:rsidR="00523F56" w:rsidRDefault="00523F56">
      <w:pPr>
        <w:rPr>
          <w:sz w:val="20"/>
          <w:szCs w:val="20"/>
        </w:rPr>
        <w:sectPr w:rsidR="00523F56" w:rsidSect="00731409">
          <w:headerReference w:type="default" r:id="rId17"/>
          <w:pgSz w:w="11906" w:h="16838"/>
          <w:pgMar w:top="1440" w:right="849" w:bottom="1440" w:left="1800" w:header="397" w:footer="550" w:gutter="0"/>
          <w:cols w:space="708"/>
          <w:docGrid w:linePitch="360"/>
        </w:sectPr>
      </w:pPr>
    </w:p>
    <w:p w14:paraId="05AD8227" w14:textId="77777777" w:rsidR="00A46D4F" w:rsidRDefault="00A46D4F" w:rsidP="00672603">
      <w:pPr>
        <w:pStyle w:val="Style2"/>
        <w:numPr>
          <w:ilvl w:val="0"/>
          <w:numId w:val="0"/>
        </w:numPr>
        <w:ind w:left="709" w:hanging="709"/>
      </w:pPr>
    </w:p>
    <w:p w14:paraId="6C66BC20" w14:textId="77777777" w:rsidR="000118CB" w:rsidRDefault="000118CB" w:rsidP="0011182D">
      <w:pPr>
        <w:autoSpaceDE w:val="0"/>
        <w:autoSpaceDN w:val="0"/>
        <w:adjustRightInd w:val="0"/>
        <w:spacing w:line="360" w:lineRule="auto"/>
        <w:jc w:val="both"/>
        <w:rPr>
          <w:sz w:val="20"/>
          <w:szCs w:val="20"/>
        </w:rPr>
      </w:pPr>
    </w:p>
    <w:p w14:paraId="3C4C0D0A" w14:textId="77777777" w:rsidR="00731409" w:rsidRDefault="00731409" w:rsidP="0011182D">
      <w:pPr>
        <w:autoSpaceDE w:val="0"/>
        <w:autoSpaceDN w:val="0"/>
        <w:adjustRightInd w:val="0"/>
        <w:spacing w:line="360" w:lineRule="auto"/>
        <w:jc w:val="both"/>
        <w:rPr>
          <w:sz w:val="20"/>
          <w:szCs w:val="20"/>
        </w:rPr>
        <w:sectPr w:rsidR="00731409" w:rsidSect="00FA15EA">
          <w:headerReference w:type="default" r:id="rId18"/>
          <w:pgSz w:w="11906" w:h="16838"/>
          <w:pgMar w:top="1440" w:right="849" w:bottom="1440" w:left="1800" w:header="708" w:footer="550" w:gutter="0"/>
          <w:cols w:space="708"/>
          <w:docGrid w:linePitch="360"/>
        </w:sectPr>
      </w:pPr>
    </w:p>
    <w:p w14:paraId="4C9D0463" w14:textId="77777777" w:rsidR="00C94EB5" w:rsidRDefault="00C94EB5" w:rsidP="00122A23"/>
    <w:p w14:paraId="3EBE15F1" w14:textId="77777777" w:rsidR="00731409" w:rsidRPr="00CA0321" w:rsidRDefault="00731409" w:rsidP="00122A23"/>
    <w:sectPr w:rsidR="00731409" w:rsidRPr="00CA0321" w:rsidSect="00FA15EA">
      <w:headerReference w:type="default" r:id="rId19"/>
      <w:pgSz w:w="11906" w:h="16838"/>
      <w:pgMar w:top="1440" w:right="849" w:bottom="1440" w:left="1800"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0559" w14:textId="77777777" w:rsidR="00484534" w:rsidRDefault="00484534">
      <w:r>
        <w:separator/>
      </w:r>
    </w:p>
  </w:endnote>
  <w:endnote w:type="continuationSeparator" w:id="0">
    <w:p w14:paraId="4EBE7D16" w14:textId="77777777" w:rsidR="00484534" w:rsidRDefault="0048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TE16F33A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8CDB" w14:textId="77777777" w:rsidR="00A57BB3" w:rsidRDefault="00A57BB3">
    <w:pPr>
      <w:pStyle w:val="Footer"/>
      <w:jc w:val="right"/>
    </w:pPr>
  </w:p>
  <w:p w14:paraId="2F817A49" w14:textId="77777777" w:rsidR="00A57BB3" w:rsidRPr="00C40D09" w:rsidRDefault="00A57BB3" w:rsidP="00466771">
    <w:pPr>
      <w:pStyle w:val="Footer"/>
      <w:tabs>
        <w:tab w:val="center" w:pos="4448"/>
        <w:tab w:val="left" w:pos="8055"/>
      </w:tabs>
      <w:ind w:right="360"/>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A966" w14:textId="77777777" w:rsidR="00A57BB3" w:rsidRPr="0054634D" w:rsidRDefault="00A57BB3" w:rsidP="00BF748D">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1622"/>
      <w:docPartObj>
        <w:docPartGallery w:val="Page Numbers (Bottom of Page)"/>
        <w:docPartUnique/>
      </w:docPartObj>
    </w:sdtPr>
    <w:sdtEndPr>
      <w:rPr>
        <w:noProof/>
        <w:sz w:val="20"/>
      </w:rPr>
    </w:sdtEndPr>
    <w:sdtContent>
      <w:p w14:paraId="0A4AC62E" w14:textId="668D3F32" w:rsidR="00A57BB3" w:rsidRPr="00CD74B1" w:rsidRDefault="00A57BB3">
        <w:pPr>
          <w:pStyle w:val="Footer"/>
          <w:jc w:val="right"/>
          <w:rPr>
            <w:sz w:val="20"/>
          </w:rPr>
        </w:pPr>
        <w:r w:rsidRPr="00CD74B1">
          <w:rPr>
            <w:sz w:val="20"/>
          </w:rPr>
          <w:fldChar w:fldCharType="begin"/>
        </w:r>
        <w:r w:rsidRPr="00CD74B1">
          <w:rPr>
            <w:sz w:val="20"/>
          </w:rPr>
          <w:instrText xml:space="preserve"> PAGE   \* MERGEFORMAT </w:instrText>
        </w:r>
        <w:r w:rsidRPr="00CD74B1">
          <w:rPr>
            <w:sz w:val="20"/>
          </w:rPr>
          <w:fldChar w:fldCharType="separate"/>
        </w:r>
        <w:r w:rsidR="001735B8">
          <w:rPr>
            <w:noProof/>
            <w:sz w:val="20"/>
          </w:rPr>
          <w:t>18</w:t>
        </w:r>
        <w:r w:rsidRPr="00CD74B1">
          <w:rPr>
            <w:noProof/>
            <w:sz w:val="20"/>
          </w:rPr>
          <w:fldChar w:fldCharType="end"/>
        </w:r>
      </w:p>
    </w:sdtContent>
  </w:sdt>
  <w:p w14:paraId="71A18D3A" w14:textId="77777777" w:rsidR="00A57BB3" w:rsidRPr="00C40D09" w:rsidRDefault="00A57BB3" w:rsidP="00466771">
    <w:pPr>
      <w:pStyle w:val="Footer"/>
      <w:tabs>
        <w:tab w:val="center" w:pos="4448"/>
        <w:tab w:val="left" w:pos="8055"/>
      </w:tabs>
      <w:ind w:right="360"/>
      <w:rPr>
        <w:rFonts w:ascii="Arial Narrow" w:hAnsi="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3A48" w14:textId="77777777" w:rsidR="00A57BB3" w:rsidRPr="00CD74B1" w:rsidRDefault="00A57BB3">
    <w:pPr>
      <w:pStyle w:val="Footer"/>
      <w:jc w:val="right"/>
      <w:rPr>
        <w:sz w:val="20"/>
        <w:szCs w:val="20"/>
      </w:rPr>
    </w:pPr>
  </w:p>
  <w:p w14:paraId="4EBFCD99" w14:textId="77777777" w:rsidR="00A57BB3" w:rsidRPr="00CD74B1" w:rsidRDefault="00A57BB3" w:rsidP="00CD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BA959" w14:textId="77777777" w:rsidR="00484534" w:rsidRDefault="00484534">
      <w:r>
        <w:separator/>
      </w:r>
    </w:p>
  </w:footnote>
  <w:footnote w:type="continuationSeparator" w:id="0">
    <w:p w14:paraId="4C1107F5" w14:textId="77777777" w:rsidR="00484534" w:rsidRDefault="0048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00A6" w14:textId="77777777" w:rsidR="00A57BB3" w:rsidRPr="00523F56" w:rsidRDefault="00A57BB3" w:rsidP="00731409">
    <w:pPr>
      <w:pStyle w:val="Style1"/>
      <w:numPr>
        <w:ilvl w:val="0"/>
        <w:numId w:val="0"/>
      </w:numPr>
      <w:pBdr>
        <w:bottom w:val="single" w:sz="4" w:space="1" w:color="auto"/>
      </w:pBdr>
      <w:ind w:left="709" w:hanging="709"/>
    </w:pPr>
    <w:r>
      <w:t>Schedule 1 -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7E1D" w14:textId="77777777" w:rsidR="00A57BB3" w:rsidRPr="00731409" w:rsidRDefault="00A57BB3" w:rsidP="00731409">
    <w:pPr>
      <w:pStyle w:val="Header"/>
      <w:pBdr>
        <w:bottom w:val="single" w:sz="4" w:space="1" w:color="auto"/>
      </w:pBdr>
      <w:rPr>
        <w:b/>
      </w:rPr>
    </w:pPr>
    <w:r w:rsidRPr="00731409">
      <w:rPr>
        <w:b/>
      </w:rPr>
      <w:t xml:space="preserve">Schedule 2 – </w:t>
    </w:r>
    <w:r>
      <w:rPr>
        <w:b/>
      </w:rPr>
      <w:t xml:space="preserve">Funding </w:t>
    </w:r>
    <w:r w:rsidRPr="00731409">
      <w:rPr>
        <w:b/>
      </w:rPr>
      <w:t>Offer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6ECD" w14:textId="77777777" w:rsidR="00A57BB3" w:rsidRPr="003F37FE" w:rsidRDefault="00A57BB3" w:rsidP="00DC0068">
    <w:pPr>
      <w:pStyle w:val="ScheduleHeading"/>
    </w:pPr>
    <w:r w:rsidRPr="000E4109">
      <w:t>S</w:t>
    </w:r>
    <w:r>
      <w:t>chedule 3 —</w:t>
    </w:r>
    <w:r w:rsidRPr="000E4109">
      <w:t xml:space="preserve"> </w:t>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1C4F23"/>
    <w:multiLevelType w:val="hybridMultilevel"/>
    <w:tmpl w:val="18FAC39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C418C0"/>
    <w:multiLevelType w:val="multilevel"/>
    <w:tmpl w:val="314C7636"/>
    <w:lvl w:ilvl="0">
      <w:start w:val="1"/>
      <w:numFmt w:val="decimal"/>
      <w:pStyle w:val="Style1"/>
      <w:lvlText w:val="%1."/>
      <w:lvlJc w:val="left"/>
      <w:pPr>
        <w:ind w:left="709" w:hanging="709"/>
      </w:pPr>
      <w:rPr>
        <w:rFonts w:hint="default"/>
      </w:rPr>
    </w:lvl>
    <w:lvl w:ilvl="1">
      <w:start w:val="1"/>
      <w:numFmt w:val="decimal"/>
      <w:pStyle w:val="Style2"/>
      <w:lvlText w:val="%1.%2"/>
      <w:lvlJc w:val="left"/>
      <w:pPr>
        <w:ind w:left="709" w:hanging="709"/>
      </w:pPr>
      <w:rPr>
        <w:rFonts w:hint="default"/>
      </w:rPr>
    </w:lvl>
    <w:lvl w:ilvl="2">
      <w:start w:val="1"/>
      <w:numFmt w:val="lowerLetter"/>
      <w:pStyle w:val="Style3"/>
      <w:lvlText w:val="(%3)"/>
      <w:lvlJc w:val="left"/>
      <w:pPr>
        <w:ind w:left="1418" w:hanging="709"/>
      </w:pPr>
      <w:rPr>
        <w:rFonts w:hint="default"/>
        <w:b w:val="0"/>
      </w:rPr>
    </w:lvl>
    <w:lvl w:ilvl="3">
      <w:start w:val="1"/>
      <w:numFmt w:val="lowerRoman"/>
      <w:pStyle w:val="Style4"/>
      <w:lvlText w:val="(%4)"/>
      <w:lvlJc w:val="left"/>
      <w:pPr>
        <w:ind w:left="2126" w:hanging="708"/>
      </w:pPr>
      <w:rPr>
        <w:rFonts w:hint="default"/>
      </w:rPr>
    </w:lvl>
    <w:lvl w:ilvl="4">
      <w:start w:val="1"/>
      <w:numFmt w:val="upperLetter"/>
      <w:pStyle w:val="Style5"/>
      <w:lvlText w:val="(%5)"/>
      <w:lvlJc w:val="left"/>
      <w:pPr>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AB2F68"/>
    <w:multiLevelType w:val="hybridMultilevel"/>
    <w:tmpl w:val="B144F3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32326B"/>
    <w:multiLevelType w:val="hybridMultilevel"/>
    <w:tmpl w:val="DDEE9704"/>
    <w:lvl w:ilvl="0" w:tplc="220A3970">
      <w:start w:val="9"/>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5D7ECA"/>
    <w:multiLevelType w:val="hybridMultilevel"/>
    <w:tmpl w:val="C39CBD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E3215F"/>
    <w:multiLevelType w:val="hybridMultilevel"/>
    <w:tmpl w:val="64EE67D4"/>
    <w:lvl w:ilvl="0" w:tplc="2B166600">
      <w:start w:val="1"/>
      <w:numFmt w:val="decimal"/>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BD2637"/>
    <w:multiLevelType w:val="multilevel"/>
    <w:tmpl w:val="971ECBE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614857"/>
    <w:multiLevelType w:val="hybridMultilevel"/>
    <w:tmpl w:val="C6AE7CC2"/>
    <w:lvl w:ilvl="0" w:tplc="18249BD6">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1E706579"/>
    <w:multiLevelType w:val="hybridMultilevel"/>
    <w:tmpl w:val="34C4C4D4"/>
    <w:lvl w:ilvl="0" w:tplc="041CEF8A">
      <w:start w:val="1"/>
      <w:numFmt w:val="lowerRoman"/>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1" w15:restartNumberingAfterBreak="0">
    <w:nsid w:val="21545503"/>
    <w:multiLevelType w:val="hybridMultilevel"/>
    <w:tmpl w:val="D368C17C"/>
    <w:lvl w:ilvl="0" w:tplc="8FA66E7A">
      <w:start w:val="2"/>
      <w:numFmt w:val="upp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F74705"/>
    <w:multiLevelType w:val="hybridMultilevel"/>
    <w:tmpl w:val="E90650CA"/>
    <w:lvl w:ilvl="0" w:tplc="5C7EBBA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17627"/>
    <w:multiLevelType w:val="multilevel"/>
    <w:tmpl w:val="23EEE9E0"/>
    <w:lvl w:ilvl="0">
      <w:start w:val="2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690422"/>
    <w:multiLevelType w:val="hybridMultilevel"/>
    <w:tmpl w:val="765C47D0"/>
    <w:lvl w:ilvl="0" w:tplc="A57061C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106FA"/>
    <w:multiLevelType w:val="hybridMultilevel"/>
    <w:tmpl w:val="123A8948"/>
    <w:lvl w:ilvl="0" w:tplc="0C09000F">
      <w:start w:val="1"/>
      <w:numFmt w:val="decimal"/>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3D5BFA"/>
    <w:multiLevelType w:val="hybridMultilevel"/>
    <w:tmpl w:val="CF20B37A"/>
    <w:lvl w:ilvl="0" w:tplc="0C090015">
      <w:start w:val="2"/>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0FE3D6B"/>
    <w:multiLevelType w:val="hybridMultilevel"/>
    <w:tmpl w:val="5F162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2854ED8"/>
    <w:multiLevelType w:val="hybridMultilevel"/>
    <w:tmpl w:val="854A03DC"/>
    <w:lvl w:ilvl="0" w:tplc="72023E82">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1"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180DFE"/>
    <w:multiLevelType w:val="hybridMultilevel"/>
    <w:tmpl w:val="EB9098B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77F28F6"/>
    <w:multiLevelType w:val="hybridMultilevel"/>
    <w:tmpl w:val="4F7E0F60"/>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15:restartNumberingAfterBreak="0">
    <w:nsid w:val="4CB50C48"/>
    <w:multiLevelType w:val="hybridMultilevel"/>
    <w:tmpl w:val="E520854C"/>
    <w:lvl w:ilvl="0" w:tplc="2E306DEE">
      <w:start w:val="9"/>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6" w15:restartNumberingAfterBreak="0">
    <w:nsid w:val="4D933371"/>
    <w:multiLevelType w:val="hybridMultilevel"/>
    <w:tmpl w:val="1D6628CE"/>
    <w:lvl w:ilvl="0" w:tplc="A2120792">
      <w:start w:val="1"/>
      <w:numFmt w:val="upperLetter"/>
      <w:pStyle w:val="Recital"/>
      <w:lvlText w:val="%1."/>
      <w:lvlJc w:val="left"/>
      <w:pPr>
        <w:tabs>
          <w:tab w:val="num" w:pos="720"/>
        </w:tabs>
        <w:ind w:left="720" w:hanging="360"/>
      </w:pPr>
      <w:rPr>
        <w:rFonts w:hint="default"/>
      </w:rPr>
    </w:lvl>
    <w:lvl w:ilvl="1" w:tplc="EBF26144">
      <w:start w:val="1"/>
      <w:numFmt w:val="decimal"/>
      <w:lvlText w:val="%2."/>
      <w:lvlJc w:val="left"/>
      <w:pPr>
        <w:ind w:left="1785" w:hanging="70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8E56DD"/>
    <w:multiLevelType w:val="multilevel"/>
    <w:tmpl w:val="38A8DAC6"/>
    <w:lvl w:ilvl="0">
      <w:start w:val="1"/>
      <w:numFmt w:val="bullet"/>
      <w:lvlText w:val="o"/>
      <w:lvlJc w:val="left"/>
      <w:pPr>
        <w:tabs>
          <w:tab w:val="num" w:pos="1820"/>
        </w:tabs>
        <w:ind w:left="1820" w:hanging="360"/>
      </w:pPr>
      <w:rPr>
        <w:rFonts w:ascii="Courier New" w:hAnsi="Courier New"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6F2E88"/>
    <w:multiLevelType w:val="hybridMultilevel"/>
    <w:tmpl w:val="AD54DAFC"/>
    <w:lvl w:ilvl="0" w:tplc="102E38C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095038E"/>
    <w:multiLevelType w:val="hybridMultilevel"/>
    <w:tmpl w:val="3EBAE058"/>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63824D72"/>
    <w:multiLevelType w:val="hybridMultilevel"/>
    <w:tmpl w:val="F6DAA0C2"/>
    <w:lvl w:ilvl="0" w:tplc="143C8204">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6680799A"/>
    <w:multiLevelType w:val="hybridMultilevel"/>
    <w:tmpl w:val="C810B57E"/>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674D45ED"/>
    <w:multiLevelType w:val="hybridMultilevel"/>
    <w:tmpl w:val="AED4A14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7256C6"/>
    <w:multiLevelType w:val="hybridMultilevel"/>
    <w:tmpl w:val="7C4A9F4C"/>
    <w:lvl w:ilvl="0" w:tplc="0C090015">
      <w:start w:val="2"/>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8751220"/>
    <w:multiLevelType w:val="hybridMultilevel"/>
    <w:tmpl w:val="7EF26890"/>
    <w:lvl w:ilvl="0" w:tplc="42587A9E">
      <w:start w:val="1"/>
      <w:numFmt w:val="decimal"/>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68B8316C"/>
    <w:multiLevelType w:val="hybridMultilevel"/>
    <w:tmpl w:val="80BC463E"/>
    <w:lvl w:ilvl="0" w:tplc="0C090015">
      <w:start w:val="3"/>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671E62"/>
    <w:multiLevelType w:val="hybridMultilevel"/>
    <w:tmpl w:val="95381D58"/>
    <w:lvl w:ilvl="0" w:tplc="A8B6C0D8">
      <w:start w:val="1"/>
      <w:numFmt w:val="lowerLetter"/>
      <w:lvlText w:val="(%1)"/>
      <w:lvlJc w:val="left"/>
      <w:pPr>
        <w:tabs>
          <w:tab w:val="num" w:pos="1200"/>
        </w:tabs>
        <w:ind w:left="1200" w:hanging="420"/>
      </w:pPr>
      <w:rPr>
        <w:rFonts w:hint="default"/>
      </w:rPr>
    </w:lvl>
    <w:lvl w:ilvl="1" w:tplc="1BE215A4">
      <w:start w:val="2"/>
      <w:numFmt w:val="lowerRoman"/>
      <w:lvlText w:val="(%2)"/>
      <w:lvlJc w:val="left"/>
      <w:pPr>
        <w:tabs>
          <w:tab w:val="num" w:pos="2220"/>
        </w:tabs>
        <w:ind w:left="2220" w:hanging="720"/>
      </w:pPr>
      <w:rPr>
        <w:rFonts w:hint="default"/>
        <w:b w:val="0"/>
      </w:r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40" w15:restartNumberingAfterBreak="0">
    <w:nsid w:val="713B4359"/>
    <w:multiLevelType w:val="hybridMultilevel"/>
    <w:tmpl w:val="07A80250"/>
    <w:lvl w:ilvl="0" w:tplc="7EC2639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733F0245"/>
    <w:multiLevelType w:val="hybridMultilevel"/>
    <w:tmpl w:val="19DEE182"/>
    <w:lvl w:ilvl="0" w:tplc="A28A1334">
      <w:start w:val="3"/>
      <w:numFmt w:val="lowerRoman"/>
      <w:lvlText w:val="(%1)"/>
      <w:lvlJc w:val="left"/>
      <w:pPr>
        <w:ind w:left="2160" w:hanging="72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55516F4"/>
    <w:multiLevelType w:val="hybridMultilevel"/>
    <w:tmpl w:val="728E25B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77B77F2F"/>
    <w:multiLevelType w:val="hybridMultilevel"/>
    <w:tmpl w:val="03B45288"/>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AD91CA5"/>
    <w:multiLevelType w:val="hybridMultilevel"/>
    <w:tmpl w:val="38A8DAC6"/>
    <w:lvl w:ilvl="0" w:tplc="10944880">
      <w:start w:val="1"/>
      <w:numFmt w:val="bullet"/>
      <w:lvlText w:val="o"/>
      <w:lvlJc w:val="left"/>
      <w:pPr>
        <w:tabs>
          <w:tab w:val="num" w:pos="1820"/>
        </w:tabs>
        <w:ind w:left="1820" w:hanging="360"/>
      </w:pPr>
      <w:rPr>
        <w:rFonts w:ascii="Courier New" w:hAnsi="Courier New" w:hint="default"/>
        <w:color w:val="auto"/>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CA6400F"/>
    <w:multiLevelType w:val="hybridMultilevel"/>
    <w:tmpl w:val="974A5F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8"/>
  </w:num>
  <w:num w:numId="4">
    <w:abstractNumId w:val="34"/>
  </w:num>
  <w:num w:numId="5">
    <w:abstractNumId w:val="26"/>
  </w:num>
  <w:num w:numId="6">
    <w:abstractNumId w:val="31"/>
  </w:num>
  <w:num w:numId="7">
    <w:abstractNumId w:val="9"/>
  </w:num>
  <w:num w:numId="8">
    <w:abstractNumId w:val="8"/>
  </w:num>
  <w:num w:numId="9">
    <w:abstractNumId w:val="14"/>
  </w:num>
  <w:num w:numId="10">
    <w:abstractNumId w:val="0"/>
  </w:num>
  <w:num w:numId="11">
    <w:abstractNumId w:val="10"/>
  </w:num>
  <w:num w:numId="12">
    <w:abstractNumId w:val="25"/>
  </w:num>
  <w:num w:numId="13">
    <w:abstractNumId w:val="5"/>
  </w:num>
  <w:num w:numId="14">
    <w:abstractNumId w:val="39"/>
  </w:num>
  <w:num w:numId="15">
    <w:abstractNumId w:val="7"/>
  </w:num>
  <w:num w:numId="16">
    <w:abstractNumId w:val="32"/>
  </w:num>
  <w:num w:numId="17">
    <w:abstractNumId w:val="42"/>
  </w:num>
  <w:num w:numId="18">
    <w:abstractNumId w:val="24"/>
  </w:num>
  <w:num w:numId="19">
    <w:abstractNumId w:val="6"/>
  </w:num>
  <w:num w:numId="20">
    <w:abstractNumId w:val="17"/>
  </w:num>
  <w:num w:numId="21">
    <w:abstractNumId w:val="23"/>
  </w:num>
  <w:num w:numId="22">
    <w:abstractNumId w:val="30"/>
  </w:num>
  <w:num w:numId="23">
    <w:abstractNumId w:val="46"/>
  </w:num>
  <w:num w:numId="24">
    <w:abstractNumId w:val="33"/>
  </w:num>
  <w:num w:numId="25">
    <w:abstractNumId w:val="45"/>
  </w:num>
  <w:num w:numId="26">
    <w:abstractNumId w:val="27"/>
  </w:num>
  <w:num w:numId="27">
    <w:abstractNumId w:val="22"/>
  </w:num>
  <w:num w:numId="28">
    <w:abstractNumId w:val="16"/>
  </w:num>
  <w:num w:numId="29">
    <w:abstractNumId w:val="43"/>
  </w:num>
  <w:num w:numId="30">
    <w:abstractNumId w:val="29"/>
  </w:num>
  <w:num w:numId="31">
    <w:abstractNumId w:val="21"/>
  </w:num>
  <w:num w:numId="32">
    <w:abstractNumId w:val="37"/>
  </w:num>
  <w:num w:numId="33">
    <w:abstractNumId w:val="4"/>
  </w:num>
  <w:num w:numId="34">
    <w:abstractNumId w:val="44"/>
  </w:num>
  <w:num w:numId="35">
    <w:abstractNumId w:val="28"/>
  </w:num>
  <w:num w:numId="36">
    <w:abstractNumId w:val="15"/>
  </w:num>
  <w:num w:numId="37">
    <w:abstractNumId w:val="35"/>
  </w:num>
  <w:num w:numId="38">
    <w:abstractNumId w:val="3"/>
  </w:num>
  <w:num w:numId="39">
    <w:abstractNumId w:val="19"/>
  </w:num>
  <w:num w:numId="40">
    <w:abstractNumId w:val="20"/>
  </w:num>
  <w:num w:numId="41">
    <w:abstractNumId w:val="1"/>
  </w:num>
  <w:num w:numId="42">
    <w:abstractNumId w:val="40"/>
  </w:num>
  <w:num w:numId="43">
    <w:abstractNumId w:val="38"/>
  </w:num>
  <w:num w:numId="44">
    <w:abstractNumId w:val="13"/>
  </w:num>
  <w:num w:numId="45">
    <w:abstractNumId w:val="41"/>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349E"/>
    <w:rsid w:val="000049B1"/>
    <w:rsid w:val="0000503F"/>
    <w:rsid w:val="00005AB4"/>
    <w:rsid w:val="000061CE"/>
    <w:rsid w:val="00006DE3"/>
    <w:rsid w:val="00007C98"/>
    <w:rsid w:val="00010F43"/>
    <w:rsid w:val="000118CB"/>
    <w:rsid w:val="00011F27"/>
    <w:rsid w:val="00013F4A"/>
    <w:rsid w:val="00014602"/>
    <w:rsid w:val="00014859"/>
    <w:rsid w:val="00015BFC"/>
    <w:rsid w:val="00015E0C"/>
    <w:rsid w:val="000165B6"/>
    <w:rsid w:val="000174E6"/>
    <w:rsid w:val="000202BF"/>
    <w:rsid w:val="000214EB"/>
    <w:rsid w:val="00024B55"/>
    <w:rsid w:val="000250AA"/>
    <w:rsid w:val="000252E4"/>
    <w:rsid w:val="00025E19"/>
    <w:rsid w:val="0002607B"/>
    <w:rsid w:val="00026316"/>
    <w:rsid w:val="00026B3E"/>
    <w:rsid w:val="00026B9B"/>
    <w:rsid w:val="00030168"/>
    <w:rsid w:val="0003248E"/>
    <w:rsid w:val="00033627"/>
    <w:rsid w:val="0003578F"/>
    <w:rsid w:val="00040090"/>
    <w:rsid w:val="000502D6"/>
    <w:rsid w:val="00050D95"/>
    <w:rsid w:val="00052B6D"/>
    <w:rsid w:val="0005383F"/>
    <w:rsid w:val="0005512D"/>
    <w:rsid w:val="00055149"/>
    <w:rsid w:val="0005555A"/>
    <w:rsid w:val="000577E0"/>
    <w:rsid w:val="00062F52"/>
    <w:rsid w:val="000650A1"/>
    <w:rsid w:val="000659CE"/>
    <w:rsid w:val="000717FA"/>
    <w:rsid w:val="0007288F"/>
    <w:rsid w:val="000775C4"/>
    <w:rsid w:val="00077B3E"/>
    <w:rsid w:val="0008134B"/>
    <w:rsid w:val="00081BF7"/>
    <w:rsid w:val="00082831"/>
    <w:rsid w:val="00082BB3"/>
    <w:rsid w:val="00083798"/>
    <w:rsid w:val="0008744F"/>
    <w:rsid w:val="0009226B"/>
    <w:rsid w:val="000934EE"/>
    <w:rsid w:val="00094443"/>
    <w:rsid w:val="00094D39"/>
    <w:rsid w:val="00094FC1"/>
    <w:rsid w:val="000950D8"/>
    <w:rsid w:val="00095635"/>
    <w:rsid w:val="00095FD0"/>
    <w:rsid w:val="0009638F"/>
    <w:rsid w:val="000969E1"/>
    <w:rsid w:val="000973C2"/>
    <w:rsid w:val="000A0043"/>
    <w:rsid w:val="000A10A1"/>
    <w:rsid w:val="000A2CD9"/>
    <w:rsid w:val="000A5D1A"/>
    <w:rsid w:val="000A7FFC"/>
    <w:rsid w:val="000B0565"/>
    <w:rsid w:val="000B1C23"/>
    <w:rsid w:val="000B2011"/>
    <w:rsid w:val="000B2BB3"/>
    <w:rsid w:val="000B2FBF"/>
    <w:rsid w:val="000B5527"/>
    <w:rsid w:val="000B5D90"/>
    <w:rsid w:val="000C1AEC"/>
    <w:rsid w:val="000C248F"/>
    <w:rsid w:val="000C276F"/>
    <w:rsid w:val="000C2A28"/>
    <w:rsid w:val="000C4F47"/>
    <w:rsid w:val="000C5E82"/>
    <w:rsid w:val="000C6AD9"/>
    <w:rsid w:val="000D0671"/>
    <w:rsid w:val="000D0AE0"/>
    <w:rsid w:val="000D389B"/>
    <w:rsid w:val="000D3904"/>
    <w:rsid w:val="000D419D"/>
    <w:rsid w:val="000D61DC"/>
    <w:rsid w:val="000D6813"/>
    <w:rsid w:val="000D729D"/>
    <w:rsid w:val="000E19DA"/>
    <w:rsid w:val="000E201B"/>
    <w:rsid w:val="000E271E"/>
    <w:rsid w:val="000E2F92"/>
    <w:rsid w:val="000E3620"/>
    <w:rsid w:val="000E386C"/>
    <w:rsid w:val="000E3F52"/>
    <w:rsid w:val="000E4109"/>
    <w:rsid w:val="000E52AA"/>
    <w:rsid w:val="000E5A1B"/>
    <w:rsid w:val="000E5E56"/>
    <w:rsid w:val="000E5F64"/>
    <w:rsid w:val="000E620D"/>
    <w:rsid w:val="000E7243"/>
    <w:rsid w:val="000E7C85"/>
    <w:rsid w:val="000F0FF4"/>
    <w:rsid w:val="000F24CA"/>
    <w:rsid w:val="000F5CE0"/>
    <w:rsid w:val="000F60E1"/>
    <w:rsid w:val="000F7AD3"/>
    <w:rsid w:val="00100A35"/>
    <w:rsid w:val="0010149B"/>
    <w:rsid w:val="0010369C"/>
    <w:rsid w:val="00105BD9"/>
    <w:rsid w:val="00105CE1"/>
    <w:rsid w:val="00105DE6"/>
    <w:rsid w:val="00106759"/>
    <w:rsid w:val="00107C66"/>
    <w:rsid w:val="00110196"/>
    <w:rsid w:val="00110866"/>
    <w:rsid w:val="0011182D"/>
    <w:rsid w:val="001122E5"/>
    <w:rsid w:val="00114CE8"/>
    <w:rsid w:val="00115678"/>
    <w:rsid w:val="00116080"/>
    <w:rsid w:val="00116D1D"/>
    <w:rsid w:val="00117075"/>
    <w:rsid w:val="001172F5"/>
    <w:rsid w:val="00117DA2"/>
    <w:rsid w:val="00120630"/>
    <w:rsid w:val="00122A23"/>
    <w:rsid w:val="00123073"/>
    <w:rsid w:val="00123599"/>
    <w:rsid w:val="00124E87"/>
    <w:rsid w:val="001267FA"/>
    <w:rsid w:val="00126A47"/>
    <w:rsid w:val="00126C16"/>
    <w:rsid w:val="001308D1"/>
    <w:rsid w:val="00130B02"/>
    <w:rsid w:val="0013255B"/>
    <w:rsid w:val="00133054"/>
    <w:rsid w:val="00133C5F"/>
    <w:rsid w:val="001343B4"/>
    <w:rsid w:val="00135F20"/>
    <w:rsid w:val="0013722D"/>
    <w:rsid w:val="00137804"/>
    <w:rsid w:val="001405DF"/>
    <w:rsid w:val="0014151D"/>
    <w:rsid w:val="00141B21"/>
    <w:rsid w:val="0014294D"/>
    <w:rsid w:val="001436E4"/>
    <w:rsid w:val="00144DCF"/>
    <w:rsid w:val="00145528"/>
    <w:rsid w:val="00145F22"/>
    <w:rsid w:val="0014758A"/>
    <w:rsid w:val="00147A1A"/>
    <w:rsid w:val="00150527"/>
    <w:rsid w:val="00151592"/>
    <w:rsid w:val="00153800"/>
    <w:rsid w:val="0015460F"/>
    <w:rsid w:val="0015623B"/>
    <w:rsid w:val="00156366"/>
    <w:rsid w:val="0016080D"/>
    <w:rsid w:val="0016115C"/>
    <w:rsid w:val="00161BEE"/>
    <w:rsid w:val="001622BF"/>
    <w:rsid w:val="00163AB3"/>
    <w:rsid w:val="00163AE0"/>
    <w:rsid w:val="00163F81"/>
    <w:rsid w:val="00166434"/>
    <w:rsid w:val="00167800"/>
    <w:rsid w:val="00170142"/>
    <w:rsid w:val="00170A97"/>
    <w:rsid w:val="00171168"/>
    <w:rsid w:val="0017161C"/>
    <w:rsid w:val="001719D5"/>
    <w:rsid w:val="00172617"/>
    <w:rsid w:val="001735B8"/>
    <w:rsid w:val="0017437F"/>
    <w:rsid w:val="00174C5E"/>
    <w:rsid w:val="0017500B"/>
    <w:rsid w:val="001767EC"/>
    <w:rsid w:val="00176D84"/>
    <w:rsid w:val="00176E07"/>
    <w:rsid w:val="001822D2"/>
    <w:rsid w:val="00183350"/>
    <w:rsid w:val="00185E9F"/>
    <w:rsid w:val="00187DF8"/>
    <w:rsid w:val="001909E5"/>
    <w:rsid w:val="00190BB9"/>
    <w:rsid w:val="0019113F"/>
    <w:rsid w:val="0019168D"/>
    <w:rsid w:val="0019501E"/>
    <w:rsid w:val="001955C2"/>
    <w:rsid w:val="00196536"/>
    <w:rsid w:val="001971C4"/>
    <w:rsid w:val="0019730F"/>
    <w:rsid w:val="001A0DDE"/>
    <w:rsid w:val="001A11E0"/>
    <w:rsid w:val="001A3384"/>
    <w:rsid w:val="001A6214"/>
    <w:rsid w:val="001B15A2"/>
    <w:rsid w:val="001B1C19"/>
    <w:rsid w:val="001B1F81"/>
    <w:rsid w:val="001B2656"/>
    <w:rsid w:val="001B3152"/>
    <w:rsid w:val="001B3451"/>
    <w:rsid w:val="001B383C"/>
    <w:rsid w:val="001B4B5B"/>
    <w:rsid w:val="001B5597"/>
    <w:rsid w:val="001B6B0D"/>
    <w:rsid w:val="001B739F"/>
    <w:rsid w:val="001C1159"/>
    <w:rsid w:val="001C3BA1"/>
    <w:rsid w:val="001C4007"/>
    <w:rsid w:val="001C5CF8"/>
    <w:rsid w:val="001C6C7C"/>
    <w:rsid w:val="001C7FA3"/>
    <w:rsid w:val="001D12A6"/>
    <w:rsid w:val="001D1F41"/>
    <w:rsid w:val="001D1F52"/>
    <w:rsid w:val="001D3725"/>
    <w:rsid w:val="001D51F0"/>
    <w:rsid w:val="001D6E14"/>
    <w:rsid w:val="001E01EC"/>
    <w:rsid w:val="001E03A2"/>
    <w:rsid w:val="001E059A"/>
    <w:rsid w:val="001E0D9D"/>
    <w:rsid w:val="001E139C"/>
    <w:rsid w:val="001E1A47"/>
    <w:rsid w:val="001E2057"/>
    <w:rsid w:val="001E39CA"/>
    <w:rsid w:val="001E3A1A"/>
    <w:rsid w:val="001E498A"/>
    <w:rsid w:val="001E49EF"/>
    <w:rsid w:val="001E5DBE"/>
    <w:rsid w:val="001E6BEC"/>
    <w:rsid w:val="001E73AE"/>
    <w:rsid w:val="001E7C9D"/>
    <w:rsid w:val="001F11D9"/>
    <w:rsid w:val="001F2D4C"/>
    <w:rsid w:val="001F39EE"/>
    <w:rsid w:val="001F520C"/>
    <w:rsid w:val="001F5CDB"/>
    <w:rsid w:val="001F7485"/>
    <w:rsid w:val="001F791F"/>
    <w:rsid w:val="00202682"/>
    <w:rsid w:val="00203C74"/>
    <w:rsid w:val="00203EB4"/>
    <w:rsid w:val="0020405E"/>
    <w:rsid w:val="00205A2F"/>
    <w:rsid w:val="002074FC"/>
    <w:rsid w:val="0021198E"/>
    <w:rsid w:val="00211A62"/>
    <w:rsid w:val="00212E88"/>
    <w:rsid w:val="00213060"/>
    <w:rsid w:val="002134B4"/>
    <w:rsid w:val="00214B78"/>
    <w:rsid w:val="00217D03"/>
    <w:rsid w:val="0022439C"/>
    <w:rsid w:val="002256E8"/>
    <w:rsid w:val="00226DE1"/>
    <w:rsid w:val="0022706D"/>
    <w:rsid w:val="00227073"/>
    <w:rsid w:val="002275A5"/>
    <w:rsid w:val="002276D5"/>
    <w:rsid w:val="0023018E"/>
    <w:rsid w:val="00230301"/>
    <w:rsid w:val="002306E3"/>
    <w:rsid w:val="00243053"/>
    <w:rsid w:val="00243235"/>
    <w:rsid w:val="002443CA"/>
    <w:rsid w:val="0024497A"/>
    <w:rsid w:val="0024506C"/>
    <w:rsid w:val="00245AEB"/>
    <w:rsid w:val="00245CB9"/>
    <w:rsid w:val="00250644"/>
    <w:rsid w:val="00251C85"/>
    <w:rsid w:val="00251D7F"/>
    <w:rsid w:val="00252529"/>
    <w:rsid w:val="00253CBF"/>
    <w:rsid w:val="00253CFC"/>
    <w:rsid w:val="00253D52"/>
    <w:rsid w:val="00253F57"/>
    <w:rsid w:val="00254383"/>
    <w:rsid w:val="002543DB"/>
    <w:rsid w:val="0025493D"/>
    <w:rsid w:val="00254F87"/>
    <w:rsid w:val="00255C02"/>
    <w:rsid w:val="00256B1C"/>
    <w:rsid w:val="00256BE6"/>
    <w:rsid w:val="0025781E"/>
    <w:rsid w:val="00261D40"/>
    <w:rsid w:val="00263662"/>
    <w:rsid w:val="00264444"/>
    <w:rsid w:val="0026487E"/>
    <w:rsid w:val="00265155"/>
    <w:rsid w:val="0026526D"/>
    <w:rsid w:val="00265D18"/>
    <w:rsid w:val="00265D90"/>
    <w:rsid w:val="002732C4"/>
    <w:rsid w:val="00274AB7"/>
    <w:rsid w:val="00275B06"/>
    <w:rsid w:val="0027756F"/>
    <w:rsid w:val="0028185D"/>
    <w:rsid w:val="00283646"/>
    <w:rsid w:val="002855D4"/>
    <w:rsid w:val="00285F6B"/>
    <w:rsid w:val="00286DD3"/>
    <w:rsid w:val="00292ABF"/>
    <w:rsid w:val="00295252"/>
    <w:rsid w:val="002A0059"/>
    <w:rsid w:val="002A04CF"/>
    <w:rsid w:val="002A101B"/>
    <w:rsid w:val="002A2DEB"/>
    <w:rsid w:val="002A2ED2"/>
    <w:rsid w:val="002A41B6"/>
    <w:rsid w:val="002A4427"/>
    <w:rsid w:val="002A46E4"/>
    <w:rsid w:val="002A48CE"/>
    <w:rsid w:val="002A78C1"/>
    <w:rsid w:val="002B1054"/>
    <w:rsid w:val="002B191A"/>
    <w:rsid w:val="002B2171"/>
    <w:rsid w:val="002B2B1E"/>
    <w:rsid w:val="002B3B40"/>
    <w:rsid w:val="002B3BC6"/>
    <w:rsid w:val="002B586A"/>
    <w:rsid w:val="002B61E1"/>
    <w:rsid w:val="002B6589"/>
    <w:rsid w:val="002B6AEA"/>
    <w:rsid w:val="002B7C1F"/>
    <w:rsid w:val="002C0290"/>
    <w:rsid w:val="002C17C4"/>
    <w:rsid w:val="002C1B2A"/>
    <w:rsid w:val="002C2F1A"/>
    <w:rsid w:val="002C7833"/>
    <w:rsid w:val="002D09A3"/>
    <w:rsid w:val="002D232C"/>
    <w:rsid w:val="002D33B1"/>
    <w:rsid w:val="002D483E"/>
    <w:rsid w:val="002D74B9"/>
    <w:rsid w:val="002E0BE6"/>
    <w:rsid w:val="002E1BDA"/>
    <w:rsid w:val="002E2644"/>
    <w:rsid w:val="002E365A"/>
    <w:rsid w:val="002E499C"/>
    <w:rsid w:val="002E5363"/>
    <w:rsid w:val="002E5CC1"/>
    <w:rsid w:val="002E75D1"/>
    <w:rsid w:val="002F191D"/>
    <w:rsid w:val="002F1BBF"/>
    <w:rsid w:val="002F263B"/>
    <w:rsid w:val="002F32CB"/>
    <w:rsid w:val="002F45B3"/>
    <w:rsid w:val="002F5498"/>
    <w:rsid w:val="002F6E1D"/>
    <w:rsid w:val="002F7578"/>
    <w:rsid w:val="003014F0"/>
    <w:rsid w:val="0030257A"/>
    <w:rsid w:val="00302C2D"/>
    <w:rsid w:val="00302CD0"/>
    <w:rsid w:val="00303354"/>
    <w:rsid w:val="00303868"/>
    <w:rsid w:val="00303A74"/>
    <w:rsid w:val="00303EB7"/>
    <w:rsid w:val="003110E9"/>
    <w:rsid w:val="00311A59"/>
    <w:rsid w:val="00312C67"/>
    <w:rsid w:val="003142A9"/>
    <w:rsid w:val="0031430A"/>
    <w:rsid w:val="00315CFE"/>
    <w:rsid w:val="00321710"/>
    <w:rsid w:val="003229F4"/>
    <w:rsid w:val="0032444C"/>
    <w:rsid w:val="00324738"/>
    <w:rsid w:val="003260C9"/>
    <w:rsid w:val="00326115"/>
    <w:rsid w:val="00332B98"/>
    <w:rsid w:val="0033375C"/>
    <w:rsid w:val="00334298"/>
    <w:rsid w:val="00335AA7"/>
    <w:rsid w:val="00336A1F"/>
    <w:rsid w:val="00337864"/>
    <w:rsid w:val="0034046C"/>
    <w:rsid w:val="0034059D"/>
    <w:rsid w:val="00340FF4"/>
    <w:rsid w:val="003422F6"/>
    <w:rsid w:val="0034343F"/>
    <w:rsid w:val="003445E6"/>
    <w:rsid w:val="0034464C"/>
    <w:rsid w:val="00344AD4"/>
    <w:rsid w:val="00345A81"/>
    <w:rsid w:val="00346CC2"/>
    <w:rsid w:val="003504D9"/>
    <w:rsid w:val="00350B19"/>
    <w:rsid w:val="003549F7"/>
    <w:rsid w:val="003568CF"/>
    <w:rsid w:val="00357EB5"/>
    <w:rsid w:val="0036385A"/>
    <w:rsid w:val="00363ACF"/>
    <w:rsid w:val="003645E3"/>
    <w:rsid w:val="003655B2"/>
    <w:rsid w:val="003659F0"/>
    <w:rsid w:val="00365EFF"/>
    <w:rsid w:val="0037010F"/>
    <w:rsid w:val="0037041C"/>
    <w:rsid w:val="003707CB"/>
    <w:rsid w:val="00371ECE"/>
    <w:rsid w:val="003754C4"/>
    <w:rsid w:val="003756BF"/>
    <w:rsid w:val="0037574D"/>
    <w:rsid w:val="00377B29"/>
    <w:rsid w:val="00383506"/>
    <w:rsid w:val="00384551"/>
    <w:rsid w:val="00384805"/>
    <w:rsid w:val="00385A7D"/>
    <w:rsid w:val="00385B52"/>
    <w:rsid w:val="003863F7"/>
    <w:rsid w:val="00387721"/>
    <w:rsid w:val="00387CEE"/>
    <w:rsid w:val="0039029C"/>
    <w:rsid w:val="003925E2"/>
    <w:rsid w:val="00393A6A"/>
    <w:rsid w:val="003957C1"/>
    <w:rsid w:val="00397676"/>
    <w:rsid w:val="003A097B"/>
    <w:rsid w:val="003A2ACB"/>
    <w:rsid w:val="003A3A90"/>
    <w:rsid w:val="003A4358"/>
    <w:rsid w:val="003A52CE"/>
    <w:rsid w:val="003A6C81"/>
    <w:rsid w:val="003A731D"/>
    <w:rsid w:val="003B28E5"/>
    <w:rsid w:val="003B2F8F"/>
    <w:rsid w:val="003B32FE"/>
    <w:rsid w:val="003B5DC0"/>
    <w:rsid w:val="003B67CD"/>
    <w:rsid w:val="003B6D5A"/>
    <w:rsid w:val="003B78B6"/>
    <w:rsid w:val="003C0E36"/>
    <w:rsid w:val="003C16AE"/>
    <w:rsid w:val="003C277E"/>
    <w:rsid w:val="003C5EB8"/>
    <w:rsid w:val="003C700E"/>
    <w:rsid w:val="003C75EF"/>
    <w:rsid w:val="003D0262"/>
    <w:rsid w:val="003D0F6B"/>
    <w:rsid w:val="003D16AB"/>
    <w:rsid w:val="003D27A4"/>
    <w:rsid w:val="003D591A"/>
    <w:rsid w:val="003D63E0"/>
    <w:rsid w:val="003D7EEB"/>
    <w:rsid w:val="003E1FAA"/>
    <w:rsid w:val="003E2393"/>
    <w:rsid w:val="003E2C4D"/>
    <w:rsid w:val="003E59CF"/>
    <w:rsid w:val="003E7EF2"/>
    <w:rsid w:val="003F32B9"/>
    <w:rsid w:val="003F37FE"/>
    <w:rsid w:val="003F4217"/>
    <w:rsid w:val="003F49A5"/>
    <w:rsid w:val="003F6B53"/>
    <w:rsid w:val="00400090"/>
    <w:rsid w:val="00402EEF"/>
    <w:rsid w:val="004046DE"/>
    <w:rsid w:val="00405341"/>
    <w:rsid w:val="004055E4"/>
    <w:rsid w:val="00405DC3"/>
    <w:rsid w:val="00406D5E"/>
    <w:rsid w:val="004078C2"/>
    <w:rsid w:val="00407AA5"/>
    <w:rsid w:val="00410335"/>
    <w:rsid w:val="004134A2"/>
    <w:rsid w:val="00414461"/>
    <w:rsid w:val="00415A89"/>
    <w:rsid w:val="00415AD7"/>
    <w:rsid w:val="00415C94"/>
    <w:rsid w:val="00416148"/>
    <w:rsid w:val="00416464"/>
    <w:rsid w:val="00417831"/>
    <w:rsid w:val="00423757"/>
    <w:rsid w:val="0042380A"/>
    <w:rsid w:val="004241A0"/>
    <w:rsid w:val="004260E8"/>
    <w:rsid w:val="00426272"/>
    <w:rsid w:val="00430BB0"/>
    <w:rsid w:val="00430D9F"/>
    <w:rsid w:val="004329B4"/>
    <w:rsid w:val="004342EB"/>
    <w:rsid w:val="00434939"/>
    <w:rsid w:val="00435183"/>
    <w:rsid w:val="00436254"/>
    <w:rsid w:val="00436739"/>
    <w:rsid w:val="004377BB"/>
    <w:rsid w:val="00440794"/>
    <w:rsid w:val="00440B19"/>
    <w:rsid w:val="004412BE"/>
    <w:rsid w:val="004423F7"/>
    <w:rsid w:val="00443AF8"/>
    <w:rsid w:val="004452F2"/>
    <w:rsid w:val="00445849"/>
    <w:rsid w:val="00445B25"/>
    <w:rsid w:val="00451571"/>
    <w:rsid w:val="00451B81"/>
    <w:rsid w:val="004564A5"/>
    <w:rsid w:val="00457023"/>
    <w:rsid w:val="0045711E"/>
    <w:rsid w:val="00457C18"/>
    <w:rsid w:val="004607BD"/>
    <w:rsid w:val="0046185A"/>
    <w:rsid w:val="004621B7"/>
    <w:rsid w:val="0046359B"/>
    <w:rsid w:val="0046407B"/>
    <w:rsid w:val="00464948"/>
    <w:rsid w:val="00464B1E"/>
    <w:rsid w:val="004652B5"/>
    <w:rsid w:val="00466771"/>
    <w:rsid w:val="004714F7"/>
    <w:rsid w:val="0047185F"/>
    <w:rsid w:val="00471DCA"/>
    <w:rsid w:val="004725FA"/>
    <w:rsid w:val="00474829"/>
    <w:rsid w:val="00475650"/>
    <w:rsid w:val="004763F5"/>
    <w:rsid w:val="0047666F"/>
    <w:rsid w:val="0047752B"/>
    <w:rsid w:val="00481A57"/>
    <w:rsid w:val="00482A10"/>
    <w:rsid w:val="00482B0D"/>
    <w:rsid w:val="00482D63"/>
    <w:rsid w:val="00483747"/>
    <w:rsid w:val="00484534"/>
    <w:rsid w:val="00484F79"/>
    <w:rsid w:val="00485E76"/>
    <w:rsid w:val="00486E01"/>
    <w:rsid w:val="00491DA0"/>
    <w:rsid w:val="004945E5"/>
    <w:rsid w:val="00497779"/>
    <w:rsid w:val="0049782F"/>
    <w:rsid w:val="004A0207"/>
    <w:rsid w:val="004A1DFD"/>
    <w:rsid w:val="004A26E2"/>
    <w:rsid w:val="004A409A"/>
    <w:rsid w:val="004A4431"/>
    <w:rsid w:val="004A481C"/>
    <w:rsid w:val="004A61C9"/>
    <w:rsid w:val="004A63C1"/>
    <w:rsid w:val="004A640F"/>
    <w:rsid w:val="004B0D4E"/>
    <w:rsid w:val="004B0E82"/>
    <w:rsid w:val="004B1766"/>
    <w:rsid w:val="004B28E8"/>
    <w:rsid w:val="004B5F5C"/>
    <w:rsid w:val="004B5F9A"/>
    <w:rsid w:val="004C3057"/>
    <w:rsid w:val="004C6A04"/>
    <w:rsid w:val="004D0D2D"/>
    <w:rsid w:val="004D14FF"/>
    <w:rsid w:val="004D2FB6"/>
    <w:rsid w:val="004D4B0C"/>
    <w:rsid w:val="004D4C5F"/>
    <w:rsid w:val="004D7146"/>
    <w:rsid w:val="004E0382"/>
    <w:rsid w:val="004E48FE"/>
    <w:rsid w:val="004E65A7"/>
    <w:rsid w:val="004E7831"/>
    <w:rsid w:val="004E7AE3"/>
    <w:rsid w:val="004F04D3"/>
    <w:rsid w:val="004F1844"/>
    <w:rsid w:val="004F1A1B"/>
    <w:rsid w:val="004F3D7B"/>
    <w:rsid w:val="004F3DB7"/>
    <w:rsid w:val="004F43E1"/>
    <w:rsid w:val="004F498E"/>
    <w:rsid w:val="004F4EDB"/>
    <w:rsid w:val="004F533A"/>
    <w:rsid w:val="004F570E"/>
    <w:rsid w:val="004F6857"/>
    <w:rsid w:val="005004EB"/>
    <w:rsid w:val="005034BB"/>
    <w:rsid w:val="00503AF5"/>
    <w:rsid w:val="00506555"/>
    <w:rsid w:val="00510428"/>
    <w:rsid w:val="00510842"/>
    <w:rsid w:val="0051168B"/>
    <w:rsid w:val="00511FD5"/>
    <w:rsid w:val="00513891"/>
    <w:rsid w:val="00513A78"/>
    <w:rsid w:val="005149D3"/>
    <w:rsid w:val="00516174"/>
    <w:rsid w:val="00516A0A"/>
    <w:rsid w:val="00516E9E"/>
    <w:rsid w:val="005171BC"/>
    <w:rsid w:val="00517E64"/>
    <w:rsid w:val="00523C20"/>
    <w:rsid w:val="00523F56"/>
    <w:rsid w:val="00525BEC"/>
    <w:rsid w:val="0052611E"/>
    <w:rsid w:val="00527980"/>
    <w:rsid w:val="00530E12"/>
    <w:rsid w:val="005311B9"/>
    <w:rsid w:val="0053731F"/>
    <w:rsid w:val="00537A66"/>
    <w:rsid w:val="00540953"/>
    <w:rsid w:val="00542403"/>
    <w:rsid w:val="005428D7"/>
    <w:rsid w:val="00543C4D"/>
    <w:rsid w:val="00545478"/>
    <w:rsid w:val="005455B9"/>
    <w:rsid w:val="00545D4D"/>
    <w:rsid w:val="00546255"/>
    <w:rsid w:val="0054634D"/>
    <w:rsid w:val="00551546"/>
    <w:rsid w:val="00552B7D"/>
    <w:rsid w:val="00553554"/>
    <w:rsid w:val="005537D4"/>
    <w:rsid w:val="00554909"/>
    <w:rsid w:val="00556338"/>
    <w:rsid w:val="00556F48"/>
    <w:rsid w:val="00563583"/>
    <w:rsid w:val="00564525"/>
    <w:rsid w:val="00567118"/>
    <w:rsid w:val="00567428"/>
    <w:rsid w:val="00570028"/>
    <w:rsid w:val="005713DC"/>
    <w:rsid w:val="00571FCE"/>
    <w:rsid w:val="00574B11"/>
    <w:rsid w:val="005771BB"/>
    <w:rsid w:val="00577848"/>
    <w:rsid w:val="00577C42"/>
    <w:rsid w:val="0058257E"/>
    <w:rsid w:val="005827F2"/>
    <w:rsid w:val="005835A2"/>
    <w:rsid w:val="00583B2B"/>
    <w:rsid w:val="005857EA"/>
    <w:rsid w:val="00585BA6"/>
    <w:rsid w:val="00586544"/>
    <w:rsid w:val="00586BC7"/>
    <w:rsid w:val="0059001F"/>
    <w:rsid w:val="005905F6"/>
    <w:rsid w:val="00596350"/>
    <w:rsid w:val="0059671C"/>
    <w:rsid w:val="0059673F"/>
    <w:rsid w:val="00596D99"/>
    <w:rsid w:val="005A0505"/>
    <w:rsid w:val="005A0D00"/>
    <w:rsid w:val="005A111C"/>
    <w:rsid w:val="005A2E01"/>
    <w:rsid w:val="005A3C4A"/>
    <w:rsid w:val="005A792B"/>
    <w:rsid w:val="005B046F"/>
    <w:rsid w:val="005B140A"/>
    <w:rsid w:val="005B244F"/>
    <w:rsid w:val="005B371C"/>
    <w:rsid w:val="005B4515"/>
    <w:rsid w:val="005B6210"/>
    <w:rsid w:val="005B6661"/>
    <w:rsid w:val="005B6EB6"/>
    <w:rsid w:val="005B79D0"/>
    <w:rsid w:val="005C1B9B"/>
    <w:rsid w:val="005C22A2"/>
    <w:rsid w:val="005C3F20"/>
    <w:rsid w:val="005C442B"/>
    <w:rsid w:val="005C454C"/>
    <w:rsid w:val="005C5F5E"/>
    <w:rsid w:val="005C6D1E"/>
    <w:rsid w:val="005D0430"/>
    <w:rsid w:val="005D3957"/>
    <w:rsid w:val="005D3CBA"/>
    <w:rsid w:val="005D5BD8"/>
    <w:rsid w:val="005D793B"/>
    <w:rsid w:val="005E1034"/>
    <w:rsid w:val="005E1D8A"/>
    <w:rsid w:val="005E2F22"/>
    <w:rsid w:val="005E3438"/>
    <w:rsid w:val="005E39B7"/>
    <w:rsid w:val="005E4FDD"/>
    <w:rsid w:val="005F13A2"/>
    <w:rsid w:val="005F15C2"/>
    <w:rsid w:val="005F2D60"/>
    <w:rsid w:val="005F347F"/>
    <w:rsid w:val="005F437B"/>
    <w:rsid w:val="005F43F8"/>
    <w:rsid w:val="005F5403"/>
    <w:rsid w:val="005F73EA"/>
    <w:rsid w:val="006009DF"/>
    <w:rsid w:val="0060181D"/>
    <w:rsid w:val="00601A4D"/>
    <w:rsid w:val="00602A99"/>
    <w:rsid w:val="006034C3"/>
    <w:rsid w:val="006056FD"/>
    <w:rsid w:val="00610C88"/>
    <w:rsid w:val="00611DEE"/>
    <w:rsid w:val="006129F0"/>
    <w:rsid w:val="00613AC7"/>
    <w:rsid w:val="00613B95"/>
    <w:rsid w:val="00614C1F"/>
    <w:rsid w:val="00616600"/>
    <w:rsid w:val="006167AC"/>
    <w:rsid w:val="0062000C"/>
    <w:rsid w:val="006200BF"/>
    <w:rsid w:val="006236CF"/>
    <w:rsid w:val="006249E4"/>
    <w:rsid w:val="00627395"/>
    <w:rsid w:val="006274CE"/>
    <w:rsid w:val="006308D6"/>
    <w:rsid w:val="00632516"/>
    <w:rsid w:val="006328CF"/>
    <w:rsid w:val="00633E91"/>
    <w:rsid w:val="00636250"/>
    <w:rsid w:val="0063632C"/>
    <w:rsid w:val="00636C96"/>
    <w:rsid w:val="00636D08"/>
    <w:rsid w:val="00640B16"/>
    <w:rsid w:val="0064257C"/>
    <w:rsid w:val="0064287E"/>
    <w:rsid w:val="00643301"/>
    <w:rsid w:val="0064348A"/>
    <w:rsid w:val="00643BD3"/>
    <w:rsid w:val="006447D4"/>
    <w:rsid w:val="0065214F"/>
    <w:rsid w:val="0065233F"/>
    <w:rsid w:val="006566B6"/>
    <w:rsid w:val="0065762A"/>
    <w:rsid w:val="006577BD"/>
    <w:rsid w:val="00657CBA"/>
    <w:rsid w:val="00660C8D"/>
    <w:rsid w:val="0066261A"/>
    <w:rsid w:val="00663751"/>
    <w:rsid w:val="00664322"/>
    <w:rsid w:val="00666F99"/>
    <w:rsid w:val="006670EC"/>
    <w:rsid w:val="00667130"/>
    <w:rsid w:val="00667186"/>
    <w:rsid w:val="00671A7F"/>
    <w:rsid w:val="006725B1"/>
    <w:rsid w:val="00672603"/>
    <w:rsid w:val="00674405"/>
    <w:rsid w:val="00674DA9"/>
    <w:rsid w:val="00677458"/>
    <w:rsid w:val="006777BA"/>
    <w:rsid w:val="00682A94"/>
    <w:rsid w:val="00683BDD"/>
    <w:rsid w:val="00683EAB"/>
    <w:rsid w:val="00683FCD"/>
    <w:rsid w:val="006849EB"/>
    <w:rsid w:val="0068696D"/>
    <w:rsid w:val="00686ADF"/>
    <w:rsid w:val="00691711"/>
    <w:rsid w:val="00691806"/>
    <w:rsid w:val="006920DE"/>
    <w:rsid w:val="0069276E"/>
    <w:rsid w:val="00693021"/>
    <w:rsid w:val="00693CF0"/>
    <w:rsid w:val="00693E6F"/>
    <w:rsid w:val="00693FE6"/>
    <w:rsid w:val="0069411E"/>
    <w:rsid w:val="00697907"/>
    <w:rsid w:val="00697BF8"/>
    <w:rsid w:val="006A0013"/>
    <w:rsid w:val="006A0955"/>
    <w:rsid w:val="006A3781"/>
    <w:rsid w:val="006A5D33"/>
    <w:rsid w:val="006A78A7"/>
    <w:rsid w:val="006C082B"/>
    <w:rsid w:val="006C15F2"/>
    <w:rsid w:val="006C2B45"/>
    <w:rsid w:val="006C3459"/>
    <w:rsid w:val="006C375C"/>
    <w:rsid w:val="006C37BC"/>
    <w:rsid w:val="006C6109"/>
    <w:rsid w:val="006C705A"/>
    <w:rsid w:val="006C7A07"/>
    <w:rsid w:val="006D14D2"/>
    <w:rsid w:val="006D15A2"/>
    <w:rsid w:val="006D1906"/>
    <w:rsid w:val="006D251D"/>
    <w:rsid w:val="006D274D"/>
    <w:rsid w:val="006D2BFA"/>
    <w:rsid w:val="006D4BB9"/>
    <w:rsid w:val="006D5A17"/>
    <w:rsid w:val="006D7AD8"/>
    <w:rsid w:val="006E12AE"/>
    <w:rsid w:val="006E1308"/>
    <w:rsid w:val="006E2F0F"/>
    <w:rsid w:val="006E3CF3"/>
    <w:rsid w:val="006E49BF"/>
    <w:rsid w:val="006E5472"/>
    <w:rsid w:val="006E5BBA"/>
    <w:rsid w:val="006F187F"/>
    <w:rsid w:val="006F1F0E"/>
    <w:rsid w:val="006F3FA5"/>
    <w:rsid w:val="006F6FE9"/>
    <w:rsid w:val="006F7013"/>
    <w:rsid w:val="00700820"/>
    <w:rsid w:val="00702F29"/>
    <w:rsid w:val="00703094"/>
    <w:rsid w:val="007033BA"/>
    <w:rsid w:val="0070435B"/>
    <w:rsid w:val="00706EC7"/>
    <w:rsid w:val="00706FA4"/>
    <w:rsid w:val="007072AF"/>
    <w:rsid w:val="00707D8E"/>
    <w:rsid w:val="007104F5"/>
    <w:rsid w:val="00710999"/>
    <w:rsid w:val="00711755"/>
    <w:rsid w:val="0071312D"/>
    <w:rsid w:val="007131CB"/>
    <w:rsid w:val="007139D5"/>
    <w:rsid w:val="007175C5"/>
    <w:rsid w:val="00717BA0"/>
    <w:rsid w:val="00730973"/>
    <w:rsid w:val="00731409"/>
    <w:rsid w:val="00731BEF"/>
    <w:rsid w:val="007350EE"/>
    <w:rsid w:val="007362BC"/>
    <w:rsid w:val="00737F36"/>
    <w:rsid w:val="0074016A"/>
    <w:rsid w:val="00740954"/>
    <w:rsid w:val="007417C5"/>
    <w:rsid w:val="00741F59"/>
    <w:rsid w:val="007505EF"/>
    <w:rsid w:val="00750874"/>
    <w:rsid w:val="00753CB6"/>
    <w:rsid w:val="00754B3B"/>
    <w:rsid w:val="00755DD8"/>
    <w:rsid w:val="00757E0C"/>
    <w:rsid w:val="00757F49"/>
    <w:rsid w:val="0076089F"/>
    <w:rsid w:val="00760BDD"/>
    <w:rsid w:val="00761D69"/>
    <w:rsid w:val="00761EAA"/>
    <w:rsid w:val="00762324"/>
    <w:rsid w:val="007624AC"/>
    <w:rsid w:val="007636FC"/>
    <w:rsid w:val="00770263"/>
    <w:rsid w:val="007727AB"/>
    <w:rsid w:val="00772F34"/>
    <w:rsid w:val="007736C7"/>
    <w:rsid w:val="00774B2F"/>
    <w:rsid w:val="00774EF4"/>
    <w:rsid w:val="00775973"/>
    <w:rsid w:val="00776695"/>
    <w:rsid w:val="00776B69"/>
    <w:rsid w:val="00777473"/>
    <w:rsid w:val="00780844"/>
    <w:rsid w:val="007808FA"/>
    <w:rsid w:val="0078515A"/>
    <w:rsid w:val="00785FD8"/>
    <w:rsid w:val="00787054"/>
    <w:rsid w:val="007875DE"/>
    <w:rsid w:val="00790EE5"/>
    <w:rsid w:val="00790FB5"/>
    <w:rsid w:val="007922C5"/>
    <w:rsid w:val="0079340A"/>
    <w:rsid w:val="007946F4"/>
    <w:rsid w:val="00794944"/>
    <w:rsid w:val="00794B1D"/>
    <w:rsid w:val="007953AB"/>
    <w:rsid w:val="007967FA"/>
    <w:rsid w:val="007A1B8A"/>
    <w:rsid w:val="007A4B03"/>
    <w:rsid w:val="007B00D0"/>
    <w:rsid w:val="007B235A"/>
    <w:rsid w:val="007B486B"/>
    <w:rsid w:val="007B565C"/>
    <w:rsid w:val="007B5B4F"/>
    <w:rsid w:val="007C016A"/>
    <w:rsid w:val="007C254C"/>
    <w:rsid w:val="007C27F7"/>
    <w:rsid w:val="007C2839"/>
    <w:rsid w:val="007C3AF0"/>
    <w:rsid w:val="007C3EE5"/>
    <w:rsid w:val="007C4278"/>
    <w:rsid w:val="007C6344"/>
    <w:rsid w:val="007D0060"/>
    <w:rsid w:val="007D1631"/>
    <w:rsid w:val="007D23F8"/>
    <w:rsid w:val="007D2DC4"/>
    <w:rsid w:val="007D3EDD"/>
    <w:rsid w:val="007D493E"/>
    <w:rsid w:val="007D5277"/>
    <w:rsid w:val="007D6D27"/>
    <w:rsid w:val="007D709C"/>
    <w:rsid w:val="007D7252"/>
    <w:rsid w:val="007E111A"/>
    <w:rsid w:val="007E29AB"/>
    <w:rsid w:val="007E2E1B"/>
    <w:rsid w:val="007E47CA"/>
    <w:rsid w:val="007E5889"/>
    <w:rsid w:val="007E7561"/>
    <w:rsid w:val="007E7D6E"/>
    <w:rsid w:val="007F2683"/>
    <w:rsid w:val="007F32BA"/>
    <w:rsid w:val="007F3E89"/>
    <w:rsid w:val="007F616D"/>
    <w:rsid w:val="007F6D47"/>
    <w:rsid w:val="008007F7"/>
    <w:rsid w:val="00801E8F"/>
    <w:rsid w:val="008020AB"/>
    <w:rsid w:val="00802A64"/>
    <w:rsid w:val="008037E3"/>
    <w:rsid w:val="00803E43"/>
    <w:rsid w:val="00807EAE"/>
    <w:rsid w:val="0081010E"/>
    <w:rsid w:val="00810FF5"/>
    <w:rsid w:val="0081190D"/>
    <w:rsid w:val="008121A3"/>
    <w:rsid w:val="008158EC"/>
    <w:rsid w:val="00816047"/>
    <w:rsid w:val="00817A71"/>
    <w:rsid w:val="008248F1"/>
    <w:rsid w:val="00825A56"/>
    <w:rsid w:val="008262A9"/>
    <w:rsid w:val="00826B8E"/>
    <w:rsid w:val="008278A7"/>
    <w:rsid w:val="00827F69"/>
    <w:rsid w:val="008330A2"/>
    <w:rsid w:val="00833A2B"/>
    <w:rsid w:val="00835076"/>
    <w:rsid w:val="00837BD9"/>
    <w:rsid w:val="00842872"/>
    <w:rsid w:val="00843F3F"/>
    <w:rsid w:val="008454C9"/>
    <w:rsid w:val="00845A3C"/>
    <w:rsid w:val="0084634F"/>
    <w:rsid w:val="00847D38"/>
    <w:rsid w:val="008519E1"/>
    <w:rsid w:val="00851CE0"/>
    <w:rsid w:val="0085287A"/>
    <w:rsid w:val="00853997"/>
    <w:rsid w:val="0085511F"/>
    <w:rsid w:val="00855520"/>
    <w:rsid w:val="00857CE5"/>
    <w:rsid w:val="008606B0"/>
    <w:rsid w:val="00862E44"/>
    <w:rsid w:val="00863C3F"/>
    <w:rsid w:val="008655C0"/>
    <w:rsid w:val="00866D70"/>
    <w:rsid w:val="00867B84"/>
    <w:rsid w:val="00867C22"/>
    <w:rsid w:val="008705E6"/>
    <w:rsid w:val="008709BC"/>
    <w:rsid w:val="008725BD"/>
    <w:rsid w:val="0087309F"/>
    <w:rsid w:val="0087419B"/>
    <w:rsid w:val="008743A7"/>
    <w:rsid w:val="00874508"/>
    <w:rsid w:val="0087616B"/>
    <w:rsid w:val="008761C1"/>
    <w:rsid w:val="00876A10"/>
    <w:rsid w:val="0088131D"/>
    <w:rsid w:val="00881BDF"/>
    <w:rsid w:val="00882017"/>
    <w:rsid w:val="0088220A"/>
    <w:rsid w:val="00882B5C"/>
    <w:rsid w:val="00883C61"/>
    <w:rsid w:val="00883DD7"/>
    <w:rsid w:val="00884082"/>
    <w:rsid w:val="008847C2"/>
    <w:rsid w:val="00886979"/>
    <w:rsid w:val="00890BB8"/>
    <w:rsid w:val="0089236F"/>
    <w:rsid w:val="00892816"/>
    <w:rsid w:val="00893B53"/>
    <w:rsid w:val="008944E8"/>
    <w:rsid w:val="008947E3"/>
    <w:rsid w:val="0089771A"/>
    <w:rsid w:val="008A1E57"/>
    <w:rsid w:val="008A33D3"/>
    <w:rsid w:val="008A3EEF"/>
    <w:rsid w:val="008A4001"/>
    <w:rsid w:val="008A6158"/>
    <w:rsid w:val="008A6EFE"/>
    <w:rsid w:val="008A7890"/>
    <w:rsid w:val="008B04AC"/>
    <w:rsid w:val="008B0766"/>
    <w:rsid w:val="008B14EF"/>
    <w:rsid w:val="008B4751"/>
    <w:rsid w:val="008B5502"/>
    <w:rsid w:val="008B68E0"/>
    <w:rsid w:val="008B7F88"/>
    <w:rsid w:val="008C04C5"/>
    <w:rsid w:val="008C3541"/>
    <w:rsid w:val="008C4E44"/>
    <w:rsid w:val="008C6579"/>
    <w:rsid w:val="008C68EB"/>
    <w:rsid w:val="008C7E1E"/>
    <w:rsid w:val="008D0C22"/>
    <w:rsid w:val="008D1343"/>
    <w:rsid w:val="008D1D36"/>
    <w:rsid w:val="008D20D6"/>
    <w:rsid w:val="008D54D7"/>
    <w:rsid w:val="008E2A42"/>
    <w:rsid w:val="008E2A99"/>
    <w:rsid w:val="008E2DEF"/>
    <w:rsid w:val="008E3B24"/>
    <w:rsid w:val="008E4E0B"/>
    <w:rsid w:val="008E62E5"/>
    <w:rsid w:val="008E7104"/>
    <w:rsid w:val="008E73F6"/>
    <w:rsid w:val="008E7B91"/>
    <w:rsid w:val="008F05A0"/>
    <w:rsid w:val="008F1D51"/>
    <w:rsid w:val="008F4411"/>
    <w:rsid w:val="008F537A"/>
    <w:rsid w:val="008F5507"/>
    <w:rsid w:val="008F6B6C"/>
    <w:rsid w:val="008F7110"/>
    <w:rsid w:val="00900075"/>
    <w:rsid w:val="00901B11"/>
    <w:rsid w:val="00902B27"/>
    <w:rsid w:val="0090374F"/>
    <w:rsid w:val="009037DA"/>
    <w:rsid w:val="0090473F"/>
    <w:rsid w:val="00904F17"/>
    <w:rsid w:val="0090597F"/>
    <w:rsid w:val="0090604B"/>
    <w:rsid w:val="00906EDB"/>
    <w:rsid w:val="00910457"/>
    <w:rsid w:val="009110AC"/>
    <w:rsid w:val="00914089"/>
    <w:rsid w:val="009144B4"/>
    <w:rsid w:val="009145DD"/>
    <w:rsid w:val="00914A26"/>
    <w:rsid w:val="009165C9"/>
    <w:rsid w:val="00917736"/>
    <w:rsid w:val="00917A21"/>
    <w:rsid w:val="00920FD7"/>
    <w:rsid w:val="0092373B"/>
    <w:rsid w:val="00924331"/>
    <w:rsid w:val="009246D7"/>
    <w:rsid w:val="009259DD"/>
    <w:rsid w:val="0093036B"/>
    <w:rsid w:val="0093520D"/>
    <w:rsid w:val="00937C2D"/>
    <w:rsid w:val="00937D1F"/>
    <w:rsid w:val="00942D11"/>
    <w:rsid w:val="00942D5A"/>
    <w:rsid w:val="009441FF"/>
    <w:rsid w:val="009450F6"/>
    <w:rsid w:val="00945507"/>
    <w:rsid w:val="009479F6"/>
    <w:rsid w:val="00947F1E"/>
    <w:rsid w:val="009511BA"/>
    <w:rsid w:val="00954DD0"/>
    <w:rsid w:val="00955669"/>
    <w:rsid w:val="009566F7"/>
    <w:rsid w:val="0095727B"/>
    <w:rsid w:val="00957D32"/>
    <w:rsid w:val="009620D9"/>
    <w:rsid w:val="009626FE"/>
    <w:rsid w:val="00962D59"/>
    <w:rsid w:val="00963928"/>
    <w:rsid w:val="00963C92"/>
    <w:rsid w:val="00964EA4"/>
    <w:rsid w:val="00965B0E"/>
    <w:rsid w:val="0096606A"/>
    <w:rsid w:val="00967429"/>
    <w:rsid w:val="009706BE"/>
    <w:rsid w:val="00970FFA"/>
    <w:rsid w:val="00972AF3"/>
    <w:rsid w:val="00973495"/>
    <w:rsid w:val="00973CF5"/>
    <w:rsid w:val="00975A20"/>
    <w:rsid w:val="00976655"/>
    <w:rsid w:val="00976C62"/>
    <w:rsid w:val="00982612"/>
    <w:rsid w:val="00982A9B"/>
    <w:rsid w:val="00983712"/>
    <w:rsid w:val="0098489E"/>
    <w:rsid w:val="00985081"/>
    <w:rsid w:val="00985ED9"/>
    <w:rsid w:val="00991040"/>
    <w:rsid w:val="0099224B"/>
    <w:rsid w:val="00992273"/>
    <w:rsid w:val="009922E6"/>
    <w:rsid w:val="00994147"/>
    <w:rsid w:val="009948DF"/>
    <w:rsid w:val="009A00F5"/>
    <w:rsid w:val="009A0201"/>
    <w:rsid w:val="009A325D"/>
    <w:rsid w:val="009A5A1D"/>
    <w:rsid w:val="009A69D5"/>
    <w:rsid w:val="009B02BE"/>
    <w:rsid w:val="009B0551"/>
    <w:rsid w:val="009B08EA"/>
    <w:rsid w:val="009B1C38"/>
    <w:rsid w:val="009B2B1D"/>
    <w:rsid w:val="009B6BF0"/>
    <w:rsid w:val="009B7EAD"/>
    <w:rsid w:val="009C19EA"/>
    <w:rsid w:val="009C355C"/>
    <w:rsid w:val="009C38F1"/>
    <w:rsid w:val="009C43CE"/>
    <w:rsid w:val="009C4533"/>
    <w:rsid w:val="009C54EE"/>
    <w:rsid w:val="009C60C4"/>
    <w:rsid w:val="009D045A"/>
    <w:rsid w:val="009D2C1D"/>
    <w:rsid w:val="009D2F90"/>
    <w:rsid w:val="009D59DB"/>
    <w:rsid w:val="009D5CA7"/>
    <w:rsid w:val="009D5E37"/>
    <w:rsid w:val="009D6A52"/>
    <w:rsid w:val="009D6C28"/>
    <w:rsid w:val="009D6E10"/>
    <w:rsid w:val="009E0209"/>
    <w:rsid w:val="009E0358"/>
    <w:rsid w:val="009E1D90"/>
    <w:rsid w:val="009E3B73"/>
    <w:rsid w:val="009E48DC"/>
    <w:rsid w:val="009E5BCC"/>
    <w:rsid w:val="009F0496"/>
    <w:rsid w:val="009F2F95"/>
    <w:rsid w:val="009F2FDA"/>
    <w:rsid w:val="009F3177"/>
    <w:rsid w:val="009F331E"/>
    <w:rsid w:val="009F5676"/>
    <w:rsid w:val="009F6CDE"/>
    <w:rsid w:val="00A00C94"/>
    <w:rsid w:val="00A0150F"/>
    <w:rsid w:val="00A01906"/>
    <w:rsid w:val="00A0402A"/>
    <w:rsid w:val="00A04D7E"/>
    <w:rsid w:val="00A055B7"/>
    <w:rsid w:val="00A06483"/>
    <w:rsid w:val="00A06B58"/>
    <w:rsid w:val="00A10009"/>
    <w:rsid w:val="00A10263"/>
    <w:rsid w:val="00A138D6"/>
    <w:rsid w:val="00A177D8"/>
    <w:rsid w:val="00A2316E"/>
    <w:rsid w:val="00A23BF6"/>
    <w:rsid w:val="00A25308"/>
    <w:rsid w:val="00A2585C"/>
    <w:rsid w:val="00A2763C"/>
    <w:rsid w:val="00A27E54"/>
    <w:rsid w:val="00A305D4"/>
    <w:rsid w:val="00A30E0D"/>
    <w:rsid w:val="00A3338D"/>
    <w:rsid w:val="00A33AF5"/>
    <w:rsid w:val="00A345C6"/>
    <w:rsid w:val="00A366D3"/>
    <w:rsid w:val="00A37B34"/>
    <w:rsid w:val="00A42147"/>
    <w:rsid w:val="00A4268C"/>
    <w:rsid w:val="00A42775"/>
    <w:rsid w:val="00A42850"/>
    <w:rsid w:val="00A46445"/>
    <w:rsid w:val="00A46D4F"/>
    <w:rsid w:val="00A5190D"/>
    <w:rsid w:val="00A52DD4"/>
    <w:rsid w:val="00A5317E"/>
    <w:rsid w:val="00A54357"/>
    <w:rsid w:val="00A54D72"/>
    <w:rsid w:val="00A55C50"/>
    <w:rsid w:val="00A568D6"/>
    <w:rsid w:val="00A57BB3"/>
    <w:rsid w:val="00A610AD"/>
    <w:rsid w:val="00A62E96"/>
    <w:rsid w:val="00A64046"/>
    <w:rsid w:val="00A64E2A"/>
    <w:rsid w:val="00A7020C"/>
    <w:rsid w:val="00A71055"/>
    <w:rsid w:val="00A7126E"/>
    <w:rsid w:val="00A7159E"/>
    <w:rsid w:val="00A72EBF"/>
    <w:rsid w:val="00A73AD8"/>
    <w:rsid w:val="00A73E89"/>
    <w:rsid w:val="00A75E16"/>
    <w:rsid w:val="00A75FD7"/>
    <w:rsid w:val="00A76583"/>
    <w:rsid w:val="00A7669A"/>
    <w:rsid w:val="00A76997"/>
    <w:rsid w:val="00A77F9E"/>
    <w:rsid w:val="00A8204E"/>
    <w:rsid w:val="00A82C3F"/>
    <w:rsid w:val="00A84C02"/>
    <w:rsid w:val="00A85FE8"/>
    <w:rsid w:val="00A8649A"/>
    <w:rsid w:val="00A86E92"/>
    <w:rsid w:val="00A8779B"/>
    <w:rsid w:val="00A87C12"/>
    <w:rsid w:val="00A92ECE"/>
    <w:rsid w:val="00A9396C"/>
    <w:rsid w:val="00A9494F"/>
    <w:rsid w:val="00A963E0"/>
    <w:rsid w:val="00A9703E"/>
    <w:rsid w:val="00A97FD6"/>
    <w:rsid w:val="00AA1212"/>
    <w:rsid w:val="00AA32D5"/>
    <w:rsid w:val="00AA4E3B"/>
    <w:rsid w:val="00AA6A69"/>
    <w:rsid w:val="00AB197C"/>
    <w:rsid w:val="00AB1BC6"/>
    <w:rsid w:val="00AB1FDC"/>
    <w:rsid w:val="00AB2D61"/>
    <w:rsid w:val="00AB6C08"/>
    <w:rsid w:val="00AB7490"/>
    <w:rsid w:val="00AC10BA"/>
    <w:rsid w:val="00AC159F"/>
    <w:rsid w:val="00AC1614"/>
    <w:rsid w:val="00AC1C03"/>
    <w:rsid w:val="00AC1C6A"/>
    <w:rsid w:val="00AC2287"/>
    <w:rsid w:val="00AC2560"/>
    <w:rsid w:val="00AC41A3"/>
    <w:rsid w:val="00AC7CA5"/>
    <w:rsid w:val="00AD4912"/>
    <w:rsid w:val="00AD637D"/>
    <w:rsid w:val="00AD670C"/>
    <w:rsid w:val="00AD703C"/>
    <w:rsid w:val="00AE169D"/>
    <w:rsid w:val="00AE20DC"/>
    <w:rsid w:val="00AE24DE"/>
    <w:rsid w:val="00AE340C"/>
    <w:rsid w:val="00AE3826"/>
    <w:rsid w:val="00AE48FE"/>
    <w:rsid w:val="00AE4B09"/>
    <w:rsid w:val="00AE64A4"/>
    <w:rsid w:val="00AE7094"/>
    <w:rsid w:val="00AE7F54"/>
    <w:rsid w:val="00AF0A70"/>
    <w:rsid w:val="00AF1C1D"/>
    <w:rsid w:val="00AF47C1"/>
    <w:rsid w:val="00AF664C"/>
    <w:rsid w:val="00B0327C"/>
    <w:rsid w:val="00B04EDC"/>
    <w:rsid w:val="00B06E34"/>
    <w:rsid w:val="00B07805"/>
    <w:rsid w:val="00B07CC4"/>
    <w:rsid w:val="00B12A79"/>
    <w:rsid w:val="00B134F5"/>
    <w:rsid w:val="00B13A03"/>
    <w:rsid w:val="00B1556F"/>
    <w:rsid w:val="00B156F4"/>
    <w:rsid w:val="00B15A13"/>
    <w:rsid w:val="00B21BCB"/>
    <w:rsid w:val="00B21FFD"/>
    <w:rsid w:val="00B226A0"/>
    <w:rsid w:val="00B25896"/>
    <w:rsid w:val="00B25C53"/>
    <w:rsid w:val="00B27862"/>
    <w:rsid w:val="00B30924"/>
    <w:rsid w:val="00B31129"/>
    <w:rsid w:val="00B32263"/>
    <w:rsid w:val="00B33FB3"/>
    <w:rsid w:val="00B35F04"/>
    <w:rsid w:val="00B36837"/>
    <w:rsid w:val="00B37177"/>
    <w:rsid w:val="00B40BF8"/>
    <w:rsid w:val="00B40ED7"/>
    <w:rsid w:val="00B41B50"/>
    <w:rsid w:val="00B42367"/>
    <w:rsid w:val="00B4338B"/>
    <w:rsid w:val="00B439ED"/>
    <w:rsid w:val="00B43CC1"/>
    <w:rsid w:val="00B453CE"/>
    <w:rsid w:val="00B45D25"/>
    <w:rsid w:val="00B46A7D"/>
    <w:rsid w:val="00B47615"/>
    <w:rsid w:val="00B476A7"/>
    <w:rsid w:val="00B511FD"/>
    <w:rsid w:val="00B512E0"/>
    <w:rsid w:val="00B53D27"/>
    <w:rsid w:val="00B562C7"/>
    <w:rsid w:val="00B5710B"/>
    <w:rsid w:val="00B57246"/>
    <w:rsid w:val="00B605D8"/>
    <w:rsid w:val="00B6154D"/>
    <w:rsid w:val="00B61FEE"/>
    <w:rsid w:val="00B644F2"/>
    <w:rsid w:val="00B64655"/>
    <w:rsid w:val="00B64DDD"/>
    <w:rsid w:val="00B6690F"/>
    <w:rsid w:val="00B72B2A"/>
    <w:rsid w:val="00B72B52"/>
    <w:rsid w:val="00B73616"/>
    <w:rsid w:val="00B75F25"/>
    <w:rsid w:val="00B80606"/>
    <w:rsid w:val="00B83018"/>
    <w:rsid w:val="00B84A70"/>
    <w:rsid w:val="00B86184"/>
    <w:rsid w:val="00B865EE"/>
    <w:rsid w:val="00B86908"/>
    <w:rsid w:val="00B92423"/>
    <w:rsid w:val="00B92B2F"/>
    <w:rsid w:val="00B93511"/>
    <w:rsid w:val="00B94ACE"/>
    <w:rsid w:val="00B95F45"/>
    <w:rsid w:val="00B96452"/>
    <w:rsid w:val="00B967A9"/>
    <w:rsid w:val="00B973DC"/>
    <w:rsid w:val="00B97490"/>
    <w:rsid w:val="00B97837"/>
    <w:rsid w:val="00B97ED5"/>
    <w:rsid w:val="00BA055D"/>
    <w:rsid w:val="00BA08AA"/>
    <w:rsid w:val="00BA0D16"/>
    <w:rsid w:val="00BA1406"/>
    <w:rsid w:val="00BA49D6"/>
    <w:rsid w:val="00BA4C66"/>
    <w:rsid w:val="00BA6017"/>
    <w:rsid w:val="00BA61DF"/>
    <w:rsid w:val="00BA6458"/>
    <w:rsid w:val="00BA676F"/>
    <w:rsid w:val="00BA6F44"/>
    <w:rsid w:val="00BA7639"/>
    <w:rsid w:val="00BB01BC"/>
    <w:rsid w:val="00BB04B8"/>
    <w:rsid w:val="00BB1222"/>
    <w:rsid w:val="00BB268F"/>
    <w:rsid w:val="00BB3A5A"/>
    <w:rsid w:val="00BB3C43"/>
    <w:rsid w:val="00BB47CA"/>
    <w:rsid w:val="00BB51AF"/>
    <w:rsid w:val="00BB5D05"/>
    <w:rsid w:val="00BB61D4"/>
    <w:rsid w:val="00BB7175"/>
    <w:rsid w:val="00BB747A"/>
    <w:rsid w:val="00BC03F5"/>
    <w:rsid w:val="00BC0D32"/>
    <w:rsid w:val="00BC0FC9"/>
    <w:rsid w:val="00BC112F"/>
    <w:rsid w:val="00BC1248"/>
    <w:rsid w:val="00BC1A6E"/>
    <w:rsid w:val="00BC4034"/>
    <w:rsid w:val="00BC4556"/>
    <w:rsid w:val="00BC617A"/>
    <w:rsid w:val="00BD1402"/>
    <w:rsid w:val="00BD3458"/>
    <w:rsid w:val="00BD37A3"/>
    <w:rsid w:val="00BD391B"/>
    <w:rsid w:val="00BD4111"/>
    <w:rsid w:val="00BD4524"/>
    <w:rsid w:val="00BD4920"/>
    <w:rsid w:val="00BD5551"/>
    <w:rsid w:val="00BE0CD7"/>
    <w:rsid w:val="00BE14B3"/>
    <w:rsid w:val="00BE18B0"/>
    <w:rsid w:val="00BE3925"/>
    <w:rsid w:val="00BE3D34"/>
    <w:rsid w:val="00BE5EE1"/>
    <w:rsid w:val="00BE73BF"/>
    <w:rsid w:val="00BE77A0"/>
    <w:rsid w:val="00BF5533"/>
    <w:rsid w:val="00BF58B5"/>
    <w:rsid w:val="00BF6306"/>
    <w:rsid w:val="00BF6E8F"/>
    <w:rsid w:val="00BF748D"/>
    <w:rsid w:val="00BF7FAB"/>
    <w:rsid w:val="00C035C3"/>
    <w:rsid w:val="00C03AC5"/>
    <w:rsid w:val="00C0523E"/>
    <w:rsid w:val="00C05645"/>
    <w:rsid w:val="00C058F4"/>
    <w:rsid w:val="00C06512"/>
    <w:rsid w:val="00C06A97"/>
    <w:rsid w:val="00C07F43"/>
    <w:rsid w:val="00C11196"/>
    <w:rsid w:val="00C111D3"/>
    <w:rsid w:val="00C11426"/>
    <w:rsid w:val="00C14B88"/>
    <w:rsid w:val="00C15207"/>
    <w:rsid w:val="00C15E45"/>
    <w:rsid w:val="00C169B8"/>
    <w:rsid w:val="00C173CD"/>
    <w:rsid w:val="00C2251E"/>
    <w:rsid w:val="00C23BF2"/>
    <w:rsid w:val="00C23E53"/>
    <w:rsid w:val="00C250AD"/>
    <w:rsid w:val="00C278A6"/>
    <w:rsid w:val="00C27CEB"/>
    <w:rsid w:val="00C300F0"/>
    <w:rsid w:val="00C314FB"/>
    <w:rsid w:val="00C31822"/>
    <w:rsid w:val="00C31BAA"/>
    <w:rsid w:val="00C321EF"/>
    <w:rsid w:val="00C32BA3"/>
    <w:rsid w:val="00C34844"/>
    <w:rsid w:val="00C36FEC"/>
    <w:rsid w:val="00C40D09"/>
    <w:rsid w:val="00C4294F"/>
    <w:rsid w:val="00C42D63"/>
    <w:rsid w:val="00C43A28"/>
    <w:rsid w:val="00C43FBA"/>
    <w:rsid w:val="00C441F6"/>
    <w:rsid w:val="00C45C31"/>
    <w:rsid w:val="00C4673B"/>
    <w:rsid w:val="00C46FF8"/>
    <w:rsid w:val="00C47050"/>
    <w:rsid w:val="00C470C4"/>
    <w:rsid w:val="00C5151F"/>
    <w:rsid w:val="00C51B9C"/>
    <w:rsid w:val="00C529AD"/>
    <w:rsid w:val="00C52AA2"/>
    <w:rsid w:val="00C52C4B"/>
    <w:rsid w:val="00C55141"/>
    <w:rsid w:val="00C560AC"/>
    <w:rsid w:val="00C57465"/>
    <w:rsid w:val="00C61D57"/>
    <w:rsid w:val="00C6588E"/>
    <w:rsid w:val="00C660FC"/>
    <w:rsid w:val="00C661E0"/>
    <w:rsid w:val="00C665EF"/>
    <w:rsid w:val="00C701A2"/>
    <w:rsid w:val="00C7265A"/>
    <w:rsid w:val="00C734BE"/>
    <w:rsid w:val="00C73D7D"/>
    <w:rsid w:val="00C744E6"/>
    <w:rsid w:val="00C74B83"/>
    <w:rsid w:val="00C76636"/>
    <w:rsid w:val="00C7680C"/>
    <w:rsid w:val="00C8059A"/>
    <w:rsid w:val="00C84136"/>
    <w:rsid w:val="00C84B57"/>
    <w:rsid w:val="00C84D43"/>
    <w:rsid w:val="00C85C7C"/>
    <w:rsid w:val="00C87A26"/>
    <w:rsid w:val="00C909BE"/>
    <w:rsid w:val="00C90EA0"/>
    <w:rsid w:val="00C91D07"/>
    <w:rsid w:val="00C91F3D"/>
    <w:rsid w:val="00C94EB5"/>
    <w:rsid w:val="00C95372"/>
    <w:rsid w:val="00C95B1D"/>
    <w:rsid w:val="00C95D8C"/>
    <w:rsid w:val="00C96359"/>
    <w:rsid w:val="00C968FE"/>
    <w:rsid w:val="00C97F95"/>
    <w:rsid w:val="00CA0321"/>
    <w:rsid w:val="00CA30CB"/>
    <w:rsid w:val="00CA4D59"/>
    <w:rsid w:val="00CA4D78"/>
    <w:rsid w:val="00CA55BC"/>
    <w:rsid w:val="00CA6BC2"/>
    <w:rsid w:val="00CA7834"/>
    <w:rsid w:val="00CA7913"/>
    <w:rsid w:val="00CA7D80"/>
    <w:rsid w:val="00CB0CF0"/>
    <w:rsid w:val="00CB1240"/>
    <w:rsid w:val="00CB1C4B"/>
    <w:rsid w:val="00CB2064"/>
    <w:rsid w:val="00CB234D"/>
    <w:rsid w:val="00CB7EEB"/>
    <w:rsid w:val="00CC181E"/>
    <w:rsid w:val="00CC2708"/>
    <w:rsid w:val="00CC2C17"/>
    <w:rsid w:val="00CC3165"/>
    <w:rsid w:val="00CC3F5E"/>
    <w:rsid w:val="00CC4244"/>
    <w:rsid w:val="00CC4B50"/>
    <w:rsid w:val="00CC536B"/>
    <w:rsid w:val="00CC59C1"/>
    <w:rsid w:val="00CC68AE"/>
    <w:rsid w:val="00CD0835"/>
    <w:rsid w:val="00CD0864"/>
    <w:rsid w:val="00CD08F0"/>
    <w:rsid w:val="00CD0E9F"/>
    <w:rsid w:val="00CD3513"/>
    <w:rsid w:val="00CD5DAB"/>
    <w:rsid w:val="00CD6179"/>
    <w:rsid w:val="00CD645B"/>
    <w:rsid w:val="00CD74B1"/>
    <w:rsid w:val="00CE0A4A"/>
    <w:rsid w:val="00CE271D"/>
    <w:rsid w:val="00CE2852"/>
    <w:rsid w:val="00CE5041"/>
    <w:rsid w:val="00CE5F63"/>
    <w:rsid w:val="00CE66CD"/>
    <w:rsid w:val="00CE79EA"/>
    <w:rsid w:val="00CE7DA8"/>
    <w:rsid w:val="00CF1ECE"/>
    <w:rsid w:val="00CF2B3D"/>
    <w:rsid w:val="00CF33ED"/>
    <w:rsid w:val="00CF3E45"/>
    <w:rsid w:val="00CF4A20"/>
    <w:rsid w:val="00CF5467"/>
    <w:rsid w:val="00CF6FC8"/>
    <w:rsid w:val="00CF77CF"/>
    <w:rsid w:val="00D019A6"/>
    <w:rsid w:val="00D01A7A"/>
    <w:rsid w:val="00D021D5"/>
    <w:rsid w:val="00D0562D"/>
    <w:rsid w:val="00D06629"/>
    <w:rsid w:val="00D07D1E"/>
    <w:rsid w:val="00D10E08"/>
    <w:rsid w:val="00D13164"/>
    <w:rsid w:val="00D14B43"/>
    <w:rsid w:val="00D14B66"/>
    <w:rsid w:val="00D150BA"/>
    <w:rsid w:val="00D16552"/>
    <w:rsid w:val="00D165A4"/>
    <w:rsid w:val="00D1664B"/>
    <w:rsid w:val="00D21796"/>
    <w:rsid w:val="00D2195B"/>
    <w:rsid w:val="00D24605"/>
    <w:rsid w:val="00D25E8D"/>
    <w:rsid w:val="00D30414"/>
    <w:rsid w:val="00D31252"/>
    <w:rsid w:val="00D343C7"/>
    <w:rsid w:val="00D34F59"/>
    <w:rsid w:val="00D3557E"/>
    <w:rsid w:val="00D360F7"/>
    <w:rsid w:val="00D37235"/>
    <w:rsid w:val="00D374C5"/>
    <w:rsid w:val="00D37BB3"/>
    <w:rsid w:val="00D4136A"/>
    <w:rsid w:val="00D41FE4"/>
    <w:rsid w:val="00D4273D"/>
    <w:rsid w:val="00D445A4"/>
    <w:rsid w:val="00D45392"/>
    <w:rsid w:val="00D45A94"/>
    <w:rsid w:val="00D45DFA"/>
    <w:rsid w:val="00D45FEE"/>
    <w:rsid w:val="00D475F9"/>
    <w:rsid w:val="00D504BF"/>
    <w:rsid w:val="00D50CEE"/>
    <w:rsid w:val="00D51198"/>
    <w:rsid w:val="00D51FE4"/>
    <w:rsid w:val="00D57CBD"/>
    <w:rsid w:val="00D60281"/>
    <w:rsid w:val="00D60764"/>
    <w:rsid w:val="00D61B0A"/>
    <w:rsid w:val="00D62DA1"/>
    <w:rsid w:val="00D63EF5"/>
    <w:rsid w:val="00D641A8"/>
    <w:rsid w:val="00D64420"/>
    <w:rsid w:val="00D66C27"/>
    <w:rsid w:val="00D721C3"/>
    <w:rsid w:val="00D7592F"/>
    <w:rsid w:val="00D8026C"/>
    <w:rsid w:val="00D806A6"/>
    <w:rsid w:val="00D814CA"/>
    <w:rsid w:val="00D81578"/>
    <w:rsid w:val="00D83A3A"/>
    <w:rsid w:val="00D84C8D"/>
    <w:rsid w:val="00D85A05"/>
    <w:rsid w:val="00D9324B"/>
    <w:rsid w:val="00D934C4"/>
    <w:rsid w:val="00D94A90"/>
    <w:rsid w:val="00D95101"/>
    <w:rsid w:val="00DA0641"/>
    <w:rsid w:val="00DA0E43"/>
    <w:rsid w:val="00DA208F"/>
    <w:rsid w:val="00DA2439"/>
    <w:rsid w:val="00DB1E29"/>
    <w:rsid w:val="00DB3445"/>
    <w:rsid w:val="00DB4ADA"/>
    <w:rsid w:val="00DB4F09"/>
    <w:rsid w:val="00DB4F41"/>
    <w:rsid w:val="00DB69EC"/>
    <w:rsid w:val="00DB716F"/>
    <w:rsid w:val="00DB74FF"/>
    <w:rsid w:val="00DC0068"/>
    <w:rsid w:val="00DC034F"/>
    <w:rsid w:val="00DC2942"/>
    <w:rsid w:val="00DC39A0"/>
    <w:rsid w:val="00DC44BD"/>
    <w:rsid w:val="00DC5CBE"/>
    <w:rsid w:val="00DC6597"/>
    <w:rsid w:val="00DC7450"/>
    <w:rsid w:val="00DD2409"/>
    <w:rsid w:val="00DD2832"/>
    <w:rsid w:val="00DD3B47"/>
    <w:rsid w:val="00DD4232"/>
    <w:rsid w:val="00DD4474"/>
    <w:rsid w:val="00DD4524"/>
    <w:rsid w:val="00DD5341"/>
    <w:rsid w:val="00DE215F"/>
    <w:rsid w:val="00DE3218"/>
    <w:rsid w:val="00DE3A1A"/>
    <w:rsid w:val="00DE3BF1"/>
    <w:rsid w:val="00DE72F8"/>
    <w:rsid w:val="00DF03D8"/>
    <w:rsid w:val="00DF43B9"/>
    <w:rsid w:val="00DF4ED8"/>
    <w:rsid w:val="00DF51B0"/>
    <w:rsid w:val="00DF5E0E"/>
    <w:rsid w:val="00E00D40"/>
    <w:rsid w:val="00E01080"/>
    <w:rsid w:val="00E02170"/>
    <w:rsid w:val="00E04486"/>
    <w:rsid w:val="00E049A4"/>
    <w:rsid w:val="00E05664"/>
    <w:rsid w:val="00E076BA"/>
    <w:rsid w:val="00E076DD"/>
    <w:rsid w:val="00E136EE"/>
    <w:rsid w:val="00E201D2"/>
    <w:rsid w:val="00E207E8"/>
    <w:rsid w:val="00E2317E"/>
    <w:rsid w:val="00E24AC5"/>
    <w:rsid w:val="00E26252"/>
    <w:rsid w:val="00E266F7"/>
    <w:rsid w:val="00E31791"/>
    <w:rsid w:val="00E31CA5"/>
    <w:rsid w:val="00E356FE"/>
    <w:rsid w:val="00E35D64"/>
    <w:rsid w:val="00E37116"/>
    <w:rsid w:val="00E3788A"/>
    <w:rsid w:val="00E40036"/>
    <w:rsid w:val="00E4030B"/>
    <w:rsid w:val="00E40441"/>
    <w:rsid w:val="00E421D4"/>
    <w:rsid w:val="00E4247E"/>
    <w:rsid w:val="00E434C8"/>
    <w:rsid w:val="00E45FBA"/>
    <w:rsid w:val="00E46BE3"/>
    <w:rsid w:val="00E46D3B"/>
    <w:rsid w:val="00E46F19"/>
    <w:rsid w:val="00E47217"/>
    <w:rsid w:val="00E477E6"/>
    <w:rsid w:val="00E515FB"/>
    <w:rsid w:val="00E51D28"/>
    <w:rsid w:val="00E52871"/>
    <w:rsid w:val="00E535A7"/>
    <w:rsid w:val="00E555AD"/>
    <w:rsid w:val="00E57220"/>
    <w:rsid w:val="00E6127C"/>
    <w:rsid w:val="00E62688"/>
    <w:rsid w:val="00E66E64"/>
    <w:rsid w:val="00E66F42"/>
    <w:rsid w:val="00E703C7"/>
    <w:rsid w:val="00E708B6"/>
    <w:rsid w:val="00E70CE0"/>
    <w:rsid w:val="00E71DF6"/>
    <w:rsid w:val="00E72331"/>
    <w:rsid w:val="00E7262C"/>
    <w:rsid w:val="00E73241"/>
    <w:rsid w:val="00E7369C"/>
    <w:rsid w:val="00E74766"/>
    <w:rsid w:val="00E760A5"/>
    <w:rsid w:val="00E763DC"/>
    <w:rsid w:val="00E76E3A"/>
    <w:rsid w:val="00E772BC"/>
    <w:rsid w:val="00E772DC"/>
    <w:rsid w:val="00E80104"/>
    <w:rsid w:val="00E8029F"/>
    <w:rsid w:val="00E8112D"/>
    <w:rsid w:val="00E82B7B"/>
    <w:rsid w:val="00E83434"/>
    <w:rsid w:val="00E8667C"/>
    <w:rsid w:val="00E873D5"/>
    <w:rsid w:val="00E906ED"/>
    <w:rsid w:val="00E913D1"/>
    <w:rsid w:val="00E93513"/>
    <w:rsid w:val="00E939E5"/>
    <w:rsid w:val="00E9445C"/>
    <w:rsid w:val="00E9654C"/>
    <w:rsid w:val="00E96675"/>
    <w:rsid w:val="00E96D8A"/>
    <w:rsid w:val="00EA3238"/>
    <w:rsid w:val="00EA34FB"/>
    <w:rsid w:val="00EA47A6"/>
    <w:rsid w:val="00EA4F57"/>
    <w:rsid w:val="00EA4F79"/>
    <w:rsid w:val="00EA600F"/>
    <w:rsid w:val="00EA63D1"/>
    <w:rsid w:val="00EA7B14"/>
    <w:rsid w:val="00EB0D9A"/>
    <w:rsid w:val="00EB2D89"/>
    <w:rsid w:val="00EB3230"/>
    <w:rsid w:val="00EB3FC1"/>
    <w:rsid w:val="00EB437A"/>
    <w:rsid w:val="00EB4C7E"/>
    <w:rsid w:val="00EB524A"/>
    <w:rsid w:val="00EB53A4"/>
    <w:rsid w:val="00EB5A03"/>
    <w:rsid w:val="00EB6680"/>
    <w:rsid w:val="00EB6B29"/>
    <w:rsid w:val="00EB6C64"/>
    <w:rsid w:val="00EC13A3"/>
    <w:rsid w:val="00EC20D0"/>
    <w:rsid w:val="00EC2C41"/>
    <w:rsid w:val="00EC3513"/>
    <w:rsid w:val="00EC64EA"/>
    <w:rsid w:val="00EC7239"/>
    <w:rsid w:val="00ED0A37"/>
    <w:rsid w:val="00ED0FCF"/>
    <w:rsid w:val="00ED113E"/>
    <w:rsid w:val="00ED2C7D"/>
    <w:rsid w:val="00ED4620"/>
    <w:rsid w:val="00ED4B2E"/>
    <w:rsid w:val="00ED5117"/>
    <w:rsid w:val="00ED6115"/>
    <w:rsid w:val="00ED791F"/>
    <w:rsid w:val="00EE1EA7"/>
    <w:rsid w:val="00EE1FA9"/>
    <w:rsid w:val="00EE1FB6"/>
    <w:rsid w:val="00EE49B4"/>
    <w:rsid w:val="00EE59D7"/>
    <w:rsid w:val="00EE60BB"/>
    <w:rsid w:val="00EE6124"/>
    <w:rsid w:val="00EE620E"/>
    <w:rsid w:val="00EE7036"/>
    <w:rsid w:val="00EE75BB"/>
    <w:rsid w:val="00EF010B"/>
    <w:rsid w:val="00EF0851"/>
    <w:rsid w:val="00EF15A5"/>
    <w:rsid w:val="00EF3205"/>
    <w:rsid w:val="00EF360C"/>
    <w:rsid w:val="00EF54ED"/>
    <w:rsid w:val="00EF578F"/>
    <w:rsid w:val="00EF68D1"/>
    <w:rsid w:val="00EF7C43"/>
    <w:rsid w:val="00F00BAE"/>
    <w:rsid w:val="00F0168B"/>
    <w:rsid w:val="00F0472D"/>
    <w:rsid w:val="00F04B32"/>
    <w:rsid w:val="00F101B8"/>
    <w:rsid w:val="00F111EC"/>
    <w:rsid w:val="00F12586"/>
    <w:rsid w:val="00F13D7C"/>
    <w:rsid w:val="00F146D9"/>
    <w:rsid w:val="00F15645"/>
    <w:rsid w:val="00F16906"/>
    <w:rsid w:val="00F17FCE"/>
    <w:rsid w:val="00F219A4"/>
    <w:rsid w:val="00F22D84"/>
    <w:rsid w:val="00F2431F"/>
    <w:rsid w:val="00F26E74"/>
    <w:rsid w:val="00F309FD"/>
    <w:rsid w:val="00F318F9"/>
    <w:rsid w:val="00F326FE"/>
    <w:rsid w:val="00F3331F"/>
    <w:rsid w:val="00F350AB"/>
    <w:rsid w:val="00F35482"/>
    <w:rsid w:val="00F3558A"/>
    <w:rsid w:val="00F360DD"/>
    <w:rsid w:val="00F37C67"/>
    <w:rsid w:val="00F40348"/>
    <w:rsid w:val="00F41E49"/>
    <w:rsid w:val="00F428EF"/>
    <w:rsid w:val="00F4366A"/>
    <w:rsid w:val="00F4440D"/>
    <w:rsid w:val="00F44607"/>
    <w:rsid w:val="00F44F82"/>
    <w:rsid w:val="00F46D1B"/>
    <w:rsid w:val="00F5024E"/>
    <w:rsid w:val="00F53034"/>
    <w:rsid w:val="00F546CF"/>
    <w:rsid w:val="00F54ACC"/>
    <w:rsid w:val="00F55D2F"/>
    <w:rsid w:val="00F55E39"/>
    <w:rsid w:val="00F56A80"/>
    <w:rsid w:val="00F56DEE"/>
    <w:rsid w:val="00F61013"/>
    <w:rsid w:val="00F63B5E"/>
    <w:rsid w:val="00F64376"/>
    <w:rsid w:val="00F6465A"/>
    <w:rsid w:val="00F64BB0"/>
    <w:rsid w:val="00F64F26"/>
    <w:rsid w:val="00F65097"/>
    <w:rsid w:val="00F65BE9"/>
    <w:rsid w:val="00F7138D"/>
    <w:rsid w:val="00F71CC1"/>
    <w:rsid w:val="00F738E2"/>
    <w:rsid w:val="00F741BE"/>
    <w:rsid w:val="00F756E7"/>
    <w:rsid w:val="00F75B55"/>
    <w:rsid w:val="00F77ADB"/>
    <w:rsid w:val="00F80C10"/>
    <w:rsid w:val="00F81E1B"/>
    <w:rsid w:val="00F8254D"/>
    <w:rsid w:val="00F82950"/>
    <w:rsid w:val="00F82FA0"/>
    <w:rsid w:val="00F85658"/>
    <w:rsid w:val="00F86EEB"/>
    <w:rsid w:val="00F90EAA"/>
    <w:rsid w:val="00F91AC1"/>
    <w:rsid w:val="00F92384"/>
    <w:rsid w:val="00F93024"/>
    <w:rsid w:val="00F93F84"/>
    <w:rsid w:val="00F94DC4"/>
    <w:rsid w:val="00F96A26"/>
    <w:rsid w:val="00FA08BF"/>
    <w:rsid w:val="00FA0F5C"/>
    <w:rsid w:val="00FA15EA"/>
    <w:rsid w:val="00FA5537"/>
    <w:rsid w:val="00FA791D"/>
    <w:rsid w:val="00FA7DB6"/>
    <w:rsid w:val="00FB1959"/>
    <w:rsid w:val="00FB340E"/>
    <w:rsid w:val="00FB3A1E"/>
    <w:rsid w:val="00FB7282"/>
    <w:rsid w:val="00FC1750"/>
    <w:rsid w:val="00FC28C5"/>
    <w:rsid w:val="00FC2A4F"/>
    <w:rsid w:val="00FC33B2"/>
    <w:rsid w:val="00FC5116"/>
    <w:rsid w:val="00FC5490"/>
    <w:rsid w:val="00FC5E3B"/>
    <w:rsid w:val="00FC5E43"/>
    <w:rsid w:val="00FC6A45"/>
    <w:rsid w:val="00FC6D0C"/>
    <w:rsid w:val="00FD05E1"/>
    <w:rsid w:val="00FD1D49"/>
    <w:rsid w:val="00FD20C8"/>
    <w:rsid w:val="00FD3228"/>
    <w:rsid w:val="00FD3DB8"/>
    <w:rsid w:val="00FD5D56"/>
    <w:rsid w:val="00FD6882"/>
    <w:rsid w:val="00FD706A"/>
    <w:rsid w:val="00FD706D"/>
    <w:rsid w:val="00FD7107"/>
    <w:rsid w:val="00FE04B3"/>
    <w:rsid w:val="00FE1A61"/>
    <w:rsid w:val="00FE247F"/>
    <w:rsid w:val="00FE305E"/>
    <w:rsid w:val="00FE36A2"/>
    <w:rsid w:val="00FE4917"/>
    <w:rsid w:val="00FE5E39"/>
    <w:rsid w:val="00FE72AD"/>
    <w:rsid w:val="00FE7840"/>
    <w:rsid w:val="00FF0117"/>
    <w:rsid w:val="00FF236A"/>
    <w:rsid w:val="00FF2919"/>
    <w:rsid w:val="00FF2C50"/>
    <w:rsid w:val="00FF4625"/>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4915926"/>
  <w15:docId w15:val="{21E38936-5B05-4B53-9520-DE7E6196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A4"/>
    <w:rPr>
      <w:sz w:val="24"/>
      <w:szCs w:val="24"/>
    </w:rPr>
  </w:style>
  <w:style w:type="paragraph" w:styleId="Heading1">
    <w:name w:val="heading 1"/>
    <w:basedOn w:val="Normal"/>
    <w:next w:val="Normal"/>
    <w:link w:val="Heading1Char"/>
    <w:qFormat/>
    <w:rsid w:val="00BA6F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65B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65B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uiPriority w:val="99"/>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sz w:val="20"/>
      <w:szCs w:val="20"/>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link w:val="CommentTextChar"/>
    <w:semiHidden/>
    <w:rsid w:val="00B32263"/>
    <w:rPr>
      <w:sz w:val="20"/>
      <w:szCs w:val="20"/>
    </w:rPr>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rFonts w:ascii="Arial" w:hAnsi="Arial"/>
      <w:szCs w:val="20"/>
      <w:lang w:eastAsia="en-US"/>
    </w:rPr>
  </w:style>
  <w:style w:type="paragraph" w:customStyle="1" w:styleId="EmptyLayoutCell">
    <w:name w:val="EmptyLayoutCell"/>
    <w:basedOn w:val="Normal"/>
    <w:rsid w:val="00311A59"/>
    <w:rPr>
      <w:sz w:val="2"/>
      <w:szCs w:val="20"/>
      <w:lang w:val="en-US" w:eastAsia="en-US"/>
    </w:rPr>
  </w:style>
  <w:style w:type="character" w:customStyle="1" w:styleId="FooterChar">
    <w:name w:val="Footer Char"/>
    <w:basedOn w:val="DefaultParagraphFont"/>
    <w:link w:val="Footer"/>
    <w:uiPriority w:val="99"/>
    <w:rsid w:val="00702F29"/>
    <w:rPr>
      <w:sz w:val="24"/>
      <w:szCs w:val="24"/>
    </w:rPr>
  </w:style>
  <w:style w:type="character" w:styleId="Emphasis">
    <w:name w:val="Emphasis"/>
    <w:basedOn w:val="DefaultParagraphFont"/>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paragraph" w:customStyle="1" w:styleId="Style1">
    <w:name w:val="Style1"/>
    <w:basedOn w:val="Normal"/>
    <w:link w:val="Style1Char"/>
    <w:qFormat/>
    <w:rsid w:val="00B511FD"/>
    <w:pPr>
      <w:keepNext/>
      <w:numPr>
        <w:numId w:val="62"/>
      </w:numPr>
      <w:autoSpaceDE w:val="0"/>
      <w:autoSpaceDN w:val="0"/>
      <w:adjustRightInd w:val="0"/>
      <w:spacing w:before="360" w:after="240"/>
      <w:outlineLvl w:val="0"/>
    </w:pPr>
    <w:rPr>
      <w:b/>
      <w:bCs/>
    </w:rPr>
  </w:style>
  <w:style w:type="paragraph" w:customStyle="1" w:styleId="Style2">
    <w:name w:val="Style2"/>
    <w:basedOn w:val="Normal"/>
    <w:link w:val="Style2Char"/>
    <w:qFormat/>
    <w:rsid w:val="00B511FD"/>
    <w:pPr>
      <w:numPr>
        <w:ilvl w:val="1"/>
        <w:numId w:val="62"/>
      </w:numPr>
      <w:autoSpaceDE w:val="0"/>
      <w:autoSpaceDN w:val="0"/>
      <w:adjustRightInd w:val="0"/>
      <w:spacing w:before="240" w:after="120"/>
      <w:jc w:val="both"/>
      <w:outlineLvl w:val="0"/>
    </w:pPr>
    <w:rPr>
      <w:b/>
      <w:bCs/>
    </w:rPr>
  </w:style>
  <w:style w:type="character" w:customStyle="1" w:styleId="Style1Char">
    <w:name w:val="Style1 Char"/>
    <w:basedOn w:val="DefaultParagraphFont"/>
    <w:link w:val="Style1"/>
    <w:rsid w:val="00B511FD"/>
    <w:rPr>
      <w:b/>
      <w:bCs/>
      <w:sz w:val="24"/>
      <w:szCs w:val="24"/>
    </w:rPr>
  </w:style>
  <w:style w:type="character" w:customStyle="1" w:styleId="Heading1Char">
    <w:name w:val="Heading 1 Char"/>
    <w:basedOn w:val="DefaultParagraphFont"/>
    <w:link w:val="Heading1"/>
    <w:rsid w:val="00BA6F44"/>
    <w:rPr>
      <w:rFonts w:asciiTheme="majorHAnsi" w:eastAsiaTheme="majorEastAsia" w:hAnsiTheme="majorHAnsi" w:cstheme="majorBidi"/>
      <w:color w:val="365F91" w:themeColor="accent1" w:themeShade="BF"/>
      <w:sz w:val="32"/>
      <w:szCs w:val="32"/>
    </w:rPr>
  </w:style>
  <w:style w:type="character" w:customStyle="1" w:styleId="Style2Char">
    <w:name w:val="Style2 Char"/>
    <w:basedOn w:val="DefaultParagraphFont"/>
    <w:link w:val="Style2"/>
    <w:rsid w:val="00B511FD"/>
    <w:rPr>
      <w:b/>
      <w:bCs/>
      <w:sz w:val="24"/>
      <w:szCs w:val="24"/>
    </w:rPr>
  </w:style>
  <w:style w:type="paragraph" w:styleId="TOCHeading">
    <w:name w:val="TOC Heading"/>
    <w:basedOn w:val="Heading1"/>
    <w:next w:val="Normal"/>
    <w:uiPriority w:val="39"/>
    <w:unhideWhenUsed/>
    <w:qFormat/>
    <w:rsid w:val="00BA6F44"/>
    <w:pPr>
      <w:spacing w:line="259" w:lineRule="auto"/>
      <w:outlineLvl w:val="9"/>
    </w:pPr>
    <w:rPr>
      <w:lang w:val="en-US" w:eastAsia="en-US"/>
    </w:rPr>
  </w:style>
  <w:style w:type="paragraph" w:styleId="TOC1">
    <w:name w:val="toc 1"/>
    <w:aliases w:val="Table of C"/>
    <w:basedOn w:val="Normal"/>
    <w:next w:val="Normal"/>
    <w:autoRedefine/>
    <w:uiPriority w:val="39"/>
    <w:unhideWhenUsed/>
    <w:rsid w:val="009D5CA7"/>
    <w:pPr>
      <w:tabs>
        <w:tab w:val="left" w:pos="480"/>
        <w:tab w:val="right" w:leader="dot" w:pos="924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920DE"/>
    <w:pPr>
      <w:tabs>
        <w:tab w:val="left" w:pos="993"/>
        <w:tab w:val="right" w:leader="dot" w:pos="9247"/>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965B0E"/>
    <w:pPr>
      <w:ind w:left="480"/>
    </w:pPr>
    <w:rPr>
      <w:rFonts w:asciiTheme="minorHAnsi" w:hAnsiTheme="minorHAnsi" w:cstheme="minorHAnsi"/>
      <w:i/>
      <w:iCs/>
      <w:sz w:val="20"/>
      <w:szCs w:val="20"/>
    </w:rPr>
  </w:style>
  <w:style w:type="paragraph" w:styleId="TOC4">
    <w:name w:val="toc 4"/>
    <w:basedOn w:val="Normal"/>
    <w:next w:val="Normal"/>
    <w:autoRedefine/>
    <w:unhideWhenUsed/>
    <w:rsid w:val="00965B0E"/>
    <w:pPr>
      <w:ind w:left="720"/>
    </w:pPr>
    <w:rPr>
      <w:rFonts w:asciiTheme="minorHAnsi" w:hAnsiTheme="minorHAnsi" w:cstheme="minorHAnsi"/>
      <w:sz w:val="18"/>
      <w:szCs w:val="18"/>
    </w:rPr>
  </w:style>
  <w:style w:type="paragraph" w:styleId="TOC5">
    <w:name w:val="toc 5"/>
    <w:basedOn w:val="Normal"/>
    <w:next w:val="Normal"/>
    <w:autoRedefine/>
    <w:unhideWhenUsed/>
    <w:rsid w:val="00965B0E"/>
    <w:pPr>
      <w:ind w:left="960"/>
    </w:pPr>
    <w:rPr>
      <w:rFonts w:asciiTheme="minorHAnsi" w:hAnsiTheme="minorHAnsi" w:cstheme="minorHAnsi"/>
      <w:sz w:val="18"/>
      <w:szCs w:val="18"/>
    </w:rPr>
  </w:style>
  <w:style w:type="paragraph" w:styleId="TOC6">
    <w:name w:val="toc 6"/>
    <w:basedOn w:val="Normal"/>
    <w:next w:val="Normal"/>
    <w:autoRedefine/>
    <w:unhideWhenUsed/>
    <w:rsid w:val="00965B0E"/>
    <w:pPr>
      <w:ind w:left="1200"/>
    </w:pPr>
    <w:rPr>
      <w:rFonts w:asciiTheme="minorHAnsi" w:hAnsiTheme="minorHAnsi" w:cstheme="minorHAnsi"/>
      <w:sz w:val="18"/>
      <w:szCs w:val="18"/>
    </w:rPr>
  </w:style>
  <w:style w:type="paragraph" w:styleId="TOC7">
    <w:name w:val="toc 7"/>
    <w:basedOn w:val="Normal"/>
    <w:next w:val="Normal"/>
    <w:autoRedefine/>
    <w:unhideWhenUsed/>
    <w:rsid w:val="00965B0E"/>
    <w:pPr>
      <w:ind w:left="1440"/>
    </w:pPr>
    <w:rPr>
      <w:rFonts w:asciiTheme="minorHAnsi" w:hAnsiTheme="minorHAnsi" w:cstheme="minorHAnsi"/>
      <w:sz w:val="18"/>
      <w:szCs w:val="18"/>
    </w:rPr>
  </w:style>
  <w:style w:type="paragraph" w:styleId="TOC8">
    <w:name w:val="toc 8"/>
    <w:basedOn w:val="Normal"/>
    <w:next w:val="Normal"/>
    <w:autoRedefine/>
    <w:unhideWhenUsed/>
    <w:rsid w:val="00965B0E"/>
    <w:pPr>
      <w:ind w:left="1680"/>
    </w:pPr>
    <w:rPr>
      <w:rFonts w:asciiTheme="minorHAnsi" w:hAnsiTheme="minorHAnsi" w:cstheme="minorHAnsi"/>
      <w:sz w:val="18"/>
      <w:szCs w:val="18"/>
    </w:rPr>
  </w:style>
  <w:style w:type="paragraph" w:styleId="TOC9">
    <w:name w:val="toc 9"/>
    <w:basedOn w:val="Normal"/>
    <w:next w:val="Normal"/>
    <w:autoRedefine/>
    <w:unhideWhenUsed/>
    <w:rsid w:val="00965B0E"/>
    <w:pPr>
      <w:ind w:left="1920"/>
    </w:pPr>
    <w:rPr>
      <w:rFonts w:asciiTheme="minorHAnsi" w:hAnsiTheme="minorHAnsi" w:cstheme="minorHAnsi"/>
      <w:sz w:val="18"/>
      <w:szCs w:val="18"/>
    </w:rPr>
  </w:style>
  <w:style w:type="character" w:customStyle="1" w:styleId="Heading2Char">
    <w:name w:val="Heading 2 Char"/>
    <w:basedOn w:val="DefaultParagraphFont"/>
    <w:link w:val="Heading2"/>
    <w:semiHidden/>
    <w:rsid w:val="00965B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65B0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9411E"/>
    <w:rPr>
      <w:sz w:val="24"/>
      <w:szCs w:val="24"/>
    </w:rPr>
  </w:style>
  <w:style w:type="character" w:customStyle="1" w:styleId="ListParagraphChar">
    <w:name w:val="List Paragraph Char"/>
    <w:basedOn w:val="DefaultParagraphFont"/>
    <w:link w:val="ListParagraph"/>
    <w:uiPriority w:val="34"/>
    <w:rsid w:val="00DE3A1A"/>
    <w:rPr>
      <w:sz w:val="24"/>
      <w:szCs w:val="24"/>
    </w:rPr>
  </w:style>
  <w:style w:type="paragraph" w:customStyle="1" w:styleId="Recital">
    <w:name w:val="Recital"/>
    <w:basedOn w:val="Normal"/>
    <w:link w:val="RecitalChar"/>
    <w:qFormat/>
    <w:rsid w:val="00774EF4"/>
    <w:pPr>
      <w:numPr>
        <w:numId w:val="5"/>
      </w:numPr>
      <w:tabs>
        <w:tab w:val="clear" w:pos="720"/>
      </w:tabs>
      <w:autoSpaceDE w:val="0"/>
      <w:autoSpaceDN w:val="0"/>
      <w:adjustRightInd w:val="0"/>
      <w:spacing w:line="360" w:lineRule="auto"/>
      <w:ind w:left="709" w:hanging="709"/>
      <w:jc w:val="both"/>
    </w:pPr>
    <w:rPr>
      <w:sz w:val="22"/>
      <w:szCs w:val="22"/>
    </w:rPr>
  </w:style>
  <w:style w:type="paragraph" w:customStyle="1" w:styleId="NormalIndent">
    <w:name w:val="Normal (Indent)"/>
    <w:basedOn w:val="Normal"/>
    <w:link w:val="NormalIndentChar"/>
    <w:qFormat/>
    <w:rsid w:val="009B7EAD"/>
    <w:pPr>
      <w:tabs>
        <w:tab w:val="left" w:pos="1418"/>
      </w:tabs>
      <w:autoSpaceDE w:val="0"/>
      <w:autoSpaceDN w:val="0"/>
      <w:adjustRightInd w:val="0"/>
      <w:spacing w:line="360" w:lineRule="auto"/>
      <w:ind w:left="709"/>
      <w:jc w:val="both"/>
    </w:pPr>
    <w:rPr>
      <w:sz w:val="22"/>
      <w:szCs w:val="22"/>
    </w:rPr>
  </w:style>
  <w:style w:type="character" w:customStyle="1" w:styleId="RecitalChar">
    <w:name w:val="Recital Char"/>
    <w:basedOn w:val="DefaultParagraphFont"/>
    <w:link w:val="Recital"/>
    <w:rsid w:val="00774EF4"/>
    <w:rPr>
      <w:sz w:val="22"/>
      <w:szCs w:val="22"/>
    </w:rPr>
  </w:style>
  <w:style w:type="paragraph" w:customStyle="1" w:styleId="Style3">
    <w:name w:val="Style3"/>
    <w:basedOn w:val="Normal"/>
    <w:qFormat/>
    <w:rsid w:val="00A305D4"/>
    <w:pPr>
      <w:numPr>
        <w:ilvl w:val="2"/>
        <w:numId w:val="62"/>
      </w:numPr>
      <w:spacing w:line="360" w:lineRule="auto"/>
      <w:jc w:val="both"/>
    </w:pPr>
    <w:rPr>
      <w:sz w:val="22"/>
      <w:szCs w:val="22"/>
    </w:rPr>
  </w:style>
  <w:style w:type="character" w:customStyle="1" w:styleId="NormalIndentChar">
    <w:name w:val="Normal (Indent) Char"/>
    <w:basedOn w:val="DefaultParagraphFont"/>
    <w:link w:val="NormalIndent"/>
    <w:rsid w:val="009B7EAD"/>
    <w:rPr>
      <w:sz w:val="22"/>
      <w:szCs w:val="22"/>
    </w:rPr>
  </w:style>
  <w:style w:type="paragraph" w:customStyle="1" w:styleId="Style4">
    <w:name w:val="Style4"/>
    <w:basedOn w:val="Normal"/>
    <w:link w:val="Style4Char"/>
    <w:qFormat/>
    <w:rsid w:val="00A305D4"/>
    <w:pPr>
      <w:numPr>
        <w:ilvl w:val="3"/>
        <w:numId w:val="62"/>
      </w:numPr>
      <w:spacing w:line="360" w:lineRule="auto"/>
      <w:jc w:val="both"/>
    </w:pPr>
    <w:rPr>
      <w:sz w:val="22"/>
      <w:szCs w:val="22"/>
    </w:rPr>
  </w:style>
  <w:style w:type="paragraph" w:customStyle="1" w:styleId="Style5">
    <w:name w:val="Style5"/>
    <w:basedOn w:val="Normal"/>
    <w:link w:val="Style5Char"/>
    <w:qFormat/>
    <w:rsid w:val="0069276E"/>
    <w:pPr>
      <w:numPr>
        <w:ilvl w:val="4"/>
        <w:numId w:val="62"/>
      </w:numPr>
      <w:autoSpaceDE w:val="0"/>
      <w:autoSpaceDN w:val="0"/>
      <w:adjustRightInd w:val="0"/>
      <w:spacing w:line="360" w:lineRule="auto"/>
      <w:jc w:val="both"/>
    </w:pPr>
    <w:rPr>
      <w:sz w:val="22"/>
      <w:szCs w:val="22"/>
    </w:rPr>
  </w:style>
  <w:style w:type="character" w:customStyle="1" w:styleId="Style4Char">
    <w:name w:val="Style4 Char"/>
    <w:basedOn w:val="DefaultParagraphFont"/>
    <w:link w:val="Style4"/>
    <w:rsid w:val="00A305D4"/>
    <w:rPr>
      <w:sz w:val="22"/>
      <w:szCs w:val="22"/>
    </w:rPr>
  </w:style>
  <w:style w:type="character" w:styleId="Strong">
    <w:name w:val="Strong"/>
    <w:basedOn w:val="DefaultParagraphFont"/>
    <w:qFormat/>
    <w:rsid w:val="00672603"/>
    <w:rPr>
      <w:b/>
      <w:bCs/>
    </w:rPr>
  </w:style>
  <w:style w:type="character" w:customStyle="1" w:styleId="Style5Char">
    <w:name w:val="Style5 Char"/>
    <w:basedOn w:val="DefaultParagraphFont"/>
    <w:link w:val="Style5"/>
    <w:rsid w:val="0069276E"/>
    <w:rPr>
      <w:sz w:val="22"/>
      <w:szCs w:val="22"/>
    </w:rPr>
  </w:style>
  <w:style w:type="paragraph" w:customStyle="1" w:styleId="ScheduleHeading">
    <w:name w:val="Schedule Heading"/>
    <w:basedOn w:val="Normal"/>
    <w:link w:val="ScheduleHeadingChar"/>
    <w:qFormat/>
    <w:rsid w:val="00672603"/>
    <w:pPr>
      <w:pBdr>
        <w:bottom w:val="single" w:sz="4" w:space="1" w:color="auto"/>
      </w:pBdr>
      <w:spacing w:after="240"/>
    </w:pPr>
    <w:rPr>
      <w:b/>
    </w:rPr>
  </w:style>
  <w:style w:type="character" w:customStyle="1" w:styleId="ScheduleHeadingChar">
    <w:name w:val="Schedule Heading Char"/>
    <w:basedOn w:val="DefaultParagraphFont"/>
    <w:link w:val="ScheduleHeading"/>
    <w:rsid w:val="00672603"/>
    <w:rPr>
      <w:b/>
      <w:sz w:val="24"/>
      <w:szCs w:val="24"/>
    </w:rPr>
  </w:style>
  <w:style w:type="character" w:customStyle="1" w:styleId="CommentTextChar">
    <w:name w:val="Comment Text Char"/>
    <w:basedOn w:val="DefaultParagraphFont"/>
    <w:link w:val="CommentText"/>
    <w:semiHidden/>
    <w:rsid w:val="0032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157">
      <w:bodyDiv w:val="1"/>
      <w:marLeft w:val="0"/>
      <w:marRight w:val="0"/>
      <w:marTop w:val="0"/>
      <w:marBottom w:val="0"/>
      <w:divBdr>
        <w:top w:val="none" w:sz="0" w:space="0" w:color="auto"/>
        <w:left w:val="none" w:sz="0" w:space="0" w:color="auto"/>
        <w:bottom w:val="none" w:sz="0" w:space="0" w:color="auto"/>
        <w:right w:val="none" w:sz="0" w:space="0" w:color="auto"/>
      </w:divBdr>
    </w:div>
    <w:div w:id="334186343">
      <w:bodyDiv w:val="1"/>
      <w:marLeft w:val="0"/>
      <w:marRight w:val="0"/>
      <w:marTop w:val="0"/>
      <w:marBottom w:val="0"/>
      <w:divBdr>
        <w:top w:val="none" w:sz="0" w:space="0" w:color="auto"/>
        <w:left w:val="none" w:sz="0" w:space="0" w:color="auto"/>
        <w:bottom w:val="none" w:sz="0" w:space="0" w:color="auto"/>
        <w:right w:val="none" w:sz="0" w:space="0" w:color="auto"/>
      </w:divBdr>
    </w:div>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380516955">
      <w:bodyDiv w:val="1"/>
      <w:marLeft w:val="0"/>
      <w:marRight w:val="0"/>
      <w:marTop w:val="0"/>
      <w:marBottom w:val="0"/>
      <w:divBdr>
        <w:top w:val="none" w:sz="0" w:space="0" w:color="auto"/>
        <w:left w:val="none" w:sz="0" w:space="0" w:color="auto"/>
        <w:bottom w:val="none" w:sz="0" w:space="0" w:color="auto"/>
        <w:right w:val="none" w:sz="0" w:space="0" w:color="auto"/>
      </w:divBdr>
    </w:div>
    <w:div w:id="1433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S@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2021-01-06T06:49:37+00:00</OurDocsVersionCreatedAt>
    <OurDocsDocId xmlns="dce3ed02-b0cd-470d-9119-e5f1a2533a21"/>
    <OurDocsDocumentSource xmlns="dce3ed02-b0cd-470d-9119-e5f1a2533a21">Internal</OurDocsDocumentSource>
    <OurDocsFileNumbers xmlns="dce3ed02-b0cd-470d-9119-e5f1a2533a21">G0007/202001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EIS Energy Analysis Program Funding Agreement Series 1 </OurDocsTitle>
    <OurDocsLockedOnBehalfOf xmlns="dce3ed02-b0cd-470d-9119-e5f1a2533a21" xsi:nil="true"/>
    <OurDocsVersionNumber xmlns="dce3ed02-b0cd-470d-9119-e5f1a2533a21">1</OurDocsVersionNumber>
    <OurDocsAuthor xmlns="dce3ed02-b0cd-470d-9119-e5f1a2533a21">Louisa.DENT</OurDocsAuthor>
    <OurDocsDescription xmlns="dce3ed02-b0cd-470d-9119-e5f1a2533a21">EIS Energy Analysis Program Funding Agreement Series 1 </OurDocsDescription>
    <OurDocsVersionCreatedBy xmlns="dce3ed02-b0cd-470d-9119-e5f1a2533a21">MIGSDLE</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2021-01-05T16:00:00+00:00</OurDocsDocumentDate>
    <OurDocsLockedBy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BE1E-77A2-43A9-93E4-4E05C166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A1B52-9995-4A05-9ADC-5A111BBDD523}">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F25756BD-B3E5-42DC-B369-EA6EC165D7E5}">
  <ds:schemaRefs>
    <ds:schemaRef ds:uri="http://schemas.microsoft.com/sharepoint/v3/contenttype/forms"/>
  </ds:schemaRefs>
</ds:datastoreItem>
</file>

<file path=customXml/itemProps4.xml><?xml version="1.0" encoding="utf-8"?>
<ds:datastoreItem xmlns:ds="http://schemas.openxmlformats.org/officeDocument/2006/customXml" ds:itemID="{370F5287-4ABE-4885-9B40-FC40D094B43A}">
  <ds:schemaRefs>
    <ds:schemaRef ds:uri="Microsoft.SharePoint.Taxonomy.ContentTypeSync"/>
  </ds:schemaRefs>
</ds:datastoreItem>
</file>

<file path=customXml/itemProps5.xml><?xml version="1.0" encoding="utf-8"?>
<ds:datastoreItem xmlns:ds="http://schemas.openxmlformats.org/officeDocument/2006/customXml" ds:itemID="{404158D3-DC16-4C0F-9620-7693734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7935</Words>
  <Characters>42296</Characters>
  <Application>Microsoft Office Word</Application>
  <DocSecurity>0</DocSecurity>
  <Lines>919</Lines>
  <Paragraphs>545</Paragraphs>
  <ScaleCrop>false</ScaleCrop>
  <HeadingPairs>
    <vt:vector size="2" baseType="variant">
      <vt:variant>
        <vt:lpstr>Title</vt:lpstr>
      </vt:variant>
      <vt:variant>
        <vt:i4>1</vt:i4>
      </vt:variant>
    </vt:vector>
  </HeadingPairs>
  <TitlesOfParts>
    <vt:vector size="1" baseType="lpstr">
      <vt:lpstr>EIS Energy Analysis Program Funding Agreement Series 1</vt:lpstr>
    </vt:vector>
  </TitlesOfParts>
  <Company>Department of Industry and Resources</Company>
  <LinksUpToDate>false</LinksUpToDate>
  <CharactersWithSpaces>49686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Energy Analysis Program Funding Agreement Series 1</dc:title>
  <dc:subject>Round 22 EIS co-funded drilling agreement - Amended signature page post SSO advice and post addition of 3 new components
Formerly Central/001507.Charlotte.HALL/1</dc:subject>
  <dc:creator>Charlotte.HALL</dc:creator>
  <cp:keywords/>
  <dc:description/>
  <cp:lastModifiedBy>CHEAN, Wei</cp:lastModifiedBy>
  <cp:revision>3</cp:revision>
  <cp:lastPrinted>2020-12-23T03:54:00Z</cp:lastPrinted>
  <dcterms:created xsi:type="dcterms:W3CDTF">2021-02-23T01:11:00Z</dcterms:created>
  <dcterms:modified xsi:type="dcterms:W3CDTF">2021-02-23T03:36:00Z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y fmtid="{D5CDD505-2E9C-101B-9397-08002B2CF9AE}" pid="6" name="WebdocsID2">
    <vt:lpwstr>1112012R4</vt:lpwstr>
  </property>
  <property fmtid="{D5CDD505-2E9C-101B-9397-08002B2CF9AE}" pid="7" name="WebdocsID3">
    <vt:lpwstr>1112012R3</vt:lpwstr>
  </property>
  <property fmtid="{D5CDD505-2E9C-101B-9397-08002B2CF9AE}" pid="8" name="WebdocsID4">
    <vt:lpwstr>1112012R2</vt:lpwstr>
  </property>
  <property fmtid="{D5CDD505-2E9C-101B-9397-08002B2CF9AE}" pid="9" name="WebdocsID5">
    <vt:lpwstr>1112012R1</vt:lpwstr>
  </property>
  <property fmtid="{D5CDD505-2E9C-101B-9397-08002B2CF9AE}" pid="10" name="WebdocsID6">
    <vt:lpwstr/>
  </property>
  <property fmtid="{D5CDD505-2E9C-101B-9397-08002B2CF9AE}" pid="11" name="WebdocsID7">
    <vt:lpwstr>1072757R5</vt:lpwstr>
  </property>
  <property fmtid="{D5CDD505-2E9C-101B-9397-08002B2CF9AE}" pid="12" name="WebdocsID8">
    <vt:lpwstr>1072757R4</vt:lpwstr>
  </property>
  <property fmtid="{D5CDD505-2E9C-101B-9397-08002B2CF9AE}" pid="13" name="WebdocsID9">
    <vt:lpwstr>1072757R3</vt:lpwstr>
  </property>
  <property fmtid="{D5CDD505-2E9C-101B-9397-08002B2CF9AE}" pid="14" name="WebdocsID10">
    <vt:lpwstr>1072757R2</vt:lpwstr>
  </property>
  <property fmtid="{D5CDD505-2E9C-101B-9397-08002B2CF9AE}" pid="15" name="WebdocsID">
    <vt:lpwstr>1112012R5</vt:lpwstr>
  </property>
  <property fmtid="{D5CDD505-2E9C-101B-9397-08002B2CF9AE}" pid="16" name="sTmpGUID">
    <vt:lpwstr>e36b86f3-3e22-48fd-95fe-26645039e844</vt:lpwstr>
  </property>
</Properties>
</file>