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EE" w:rsidRDefault="00905ACA" w:rsidP="00C377EE">
      <w:pPr>
        <w:pStyle w:val="Heading1"/>
      </w:pPr>
      <w:r>
        <w:t>I want to… menu</w:t>
      </w:r>
    </w:p>
    <w:p w:rsidR="00C377EE" w:rsidRDefault="00C377EE" w:rsidP="00C377EE">
      <w:pPr>
        <w:pStyle w:val="Heading1"/>
      </w:pPr>
      <w:r>
        <w:t>Transcript</w:t>
      </w:r>
    </w:p>
    <w:p w:rsidR="00C377EE" w:rsidRDefault="00C377EE" w:rsidP="00C377EE">
      <w:pPr>
        <w:pStyle w:val="BodyText"/>
      </w:pPr>
    </w:p>
    <w:p w:rsidR="00C377EE" w:rsidRDefault="00581C0E" w:rsidP="00C377EE">
      <w:pPr>
        <w:pStyle w:val="BodyText"/>
      </w:pPr>
      <w:r>
        <w:t>In this video you will learn the functions of, and how to use, the “</w:t>
      </w:r>
      <w:r w:rsidR="0034261C">
        <w:t>I want to</w:t>
      </w:r>
      <w:r>
        <w:t>…” menu in TENGRAPH (Web).</w:t>
      </w:r>
    </w:p>
    <w:p w:rsidR="00581C0E" w:rsidRDefault="00581C0E" w:rsidP="00C377EE">
      <w:pPr>
        <w:pStyle w:val="BodyText"/>
      </w:pPr>
      <w:r>
        <w:t>Start by left clicking on the “</w:t>
      </w:r>
      <w:r w:rsidR="0034261C">
        <w:t>I want to</w:t>
      </w:r>
      <w:r>
        <w:t xml:space="preserve">…” </w:t>
      </w:r>
      <w:r w:rsidR="00B8077F">
        <w:t>m</w:t>
      </w:r>
      <w:r>
        <w:t>enu button</w:t>
      </w:r>
      <w:r w:rsidR="00165BDA">
        <w:t>.</w:t>
      </w:r>
    </w:p>
    <w:p w:rsidR="00581C0E" w:rsidRDefault="00581C0E" w:rsidP="00C377EE">
      <w:pPr>
        <w:pStyle w:val="BodyText"/>
      </w:pPr>
      <w:r>
        <w:t>A menu list drops down. Select “Find a mining tenement” by left clicking the menu item</w:t>
      </w:r>
    </w:p>
    <w:p w:rsidR="00EF5083" w:rsidRDefault="00702261" w:rsidP="00C377EE">
      <w:pPr>
        <w:pStyle w:val="BodyText"/>
      </w:pPr>
      <w:r>
        <w:t>Type</w:t>
      </w:r>
      <w:r w:rsidR="00EF5083">
        <w:t xml:space="preserve"> the mining tenement ID in the Tenement ID box, then press search </w:t>
      </w:r>
      <w:r w:rsidR="00B53ADC">
        <w:t>to automatically select and zoom to the desired tenement.</w:t>
      </w:r>
    </w:p>
    <w:p w:rsidR="00B53ADC" w:rsidRDefault="00702261" w:rsidP="00C377EE">
      <w:pPr>
        <w:pStyle w:val="BodyText"/>
      </w:pPr>
      <w:r>
        <w:t>In the</w:t>
      </w:r>
      <w:r w:rsidR="00B53ADC">
        <w:t xml:space="preserve"> Results </w:t>
      </w:r>
      <w:r>
        <w:t>panel</w:t>
      </w:r>
      <w:r w:rsidR="00B53ADC">
        <w:t xml:space="preserve"> click on tenement </w:t>
      </w:r>
      <w:r>
        <w:t xml:space="preserve">ID </w:t>
      </w:r>
      <w:r w:rsidR="00B53ADC">
        <w:t xml:space="preserve">to </w:t>
      </w:r>
      <w:r>
        <w:t>open tenement information</w:t>
      </w:r>
      <w:r w:rsidR="00B53ADC">
        <w:t>.</w:t>
      </w:r>
      <w:r w:rsidR="00E37AB9">
        <w:t xml:space="preserve"> Click o</w:t>
      </w:r>
      <w:r w:rsidR="002C440B">
        <w:t>n the Tabs for more information. C</w:t>
      </w:r>
      <w:r w:rsidR="00B53ADC">
        <w:t>lick the cross a</w:t>
      </w:r>
      <w:r w:rsidR="00E37AB9">
        <w:t>t</w:t>
      </w:r>
      <w:r w:rsidR="00B53ADC">
        <w:t xml:space="preserve"> the top right of the </w:t>
      </w:r>
      <w:r w:rsidR="00E37AB9">
        <w:t>information</w:t>
      </w:r>
      <w:r w:rsidR="00B53ADC">
        <w:t xml:space="preserve"> box to close</w:t>
      </w:r>
    </w:p>
    <w:p w:rsidR="00B53ADC" w:rsidRDefault="00B53ADC" w:rsidP="00C377EE">
      <w:pPr>
        <w:pStyle w:val="BodyText"/>
      </w:pPr>
      <w:r>
        <w:t xml:space="preserve">Using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menu, </w:t>
      </w:r>
      <w:r w:rsidR="00165BDA">
        <w:t>click on Run a quick appraisal</w:t>
      </w:r>
      <w:r>
        <w:t xml:space="preserve">. When the “Run a quick appraisal” button is clicked, a Tenement Quick Appraisal window will open where you can </w:t>
      </w:r>
      <w:r w:rsidR="00982CD4">
        <w:t>type in a tenement ID</w:t>
      </w:r>
      <w:r>
        <w:t xml:space="preserve">, </w:t>
      </w:r>
      <w:r w:rsidR="00165BDA">
        <w:t>Select your options by clicking on the check boxes and then</w:t>
      </w:r>
      <w:r>
        <w:t xml:space="preserve"> click “Continue” to begin the appraisal.</w:t>
      </w:r>
    </w:p>
    <w:p w:rsidR="00B53ADC" w:rsidRDefault="00B53ADC" w:rsidP="00C377EE">
      <w:pPr>
        <w:pStyle w:val="BodyText"/>
      </w:pPr>
      <w:r>
        <w:t xml:space="preserve">While TENGRAPH runs a quick appraisal on your tenement you can still use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menu, left click the </w:t>
      </w:r>
      <w:r w:rsidR="002C440B">
        <w:t>“</w:t>
      </w:r>
      <w:r w:rsidR="0034261C">
        <w:t>I want to</w:t>
      </w:r>
      <w:r w:rsidR="002C440B">
        <w:t>…”</w:t>
      </w:r>
      <w:r>
        <w:t xml:space="preserve"> menu and select “View current tenement holder”</w:t>
      </w:r>
    </w:p>
    <w:p w:rsidR="00B53ADC" w:rsidRDefault="00B53ADC" w:rsidP="00C377EE">
      <w:pPr>
        <w:pStyle w:val="BodyText"/>
      </w:pPr>
      <w:r>
        <w:t>This opens a “View Current Holders” window on the left hand side of your screen, left click on any mining tenements in your view to find out who the tenement holder is</w:t>
      </w:r>
      <w:r w:rsidR="00B95CE2">
        <w:t>. Close the “View Current Holders” window by left clicking the cross at the top right corner of the window.</w:t>
      </w:r>
    </w:p>
    <w:p w:rsidR="00B71E5E" w:rsidRDefault="00B95CE2" w:rsidP="00C377EE">
      <w:pPr>
        <w:pStyle w:val="BodyText"/>
      </w:pPr>
      <w:r>
        <w:t xml:space="preserve">To </w:t>
      </w:r>
      <w:r w:rsidR="002C440B">
        <w:t>p</w:t>
      </w:r>
      <w:r>
        <w:t xml:space="preserve">rint a map, left click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 and left click on the drop down item “Print </w:t>
      </w:r>
      <w:r w:rsidR="00B71E5E">
        <w:t>t</w:t>
      </w:r>
      <w:r>
        <w:t xml:space="preserve">he </w:t>
      </w:r>
      <w:r w:rsidR="00B71E5E">
        <w:t>m</w:t>
      </w:r>
      <w:r>
        <w:t xml:space="preserve">ap”. </w:t>
      </w:r>
      <w:r w:rsidR="00B71E5E">
        <w:t>The</w:t>
      </w:r>
      <w:r>
        <w:t xml:space="preserve"> “Print Map” window </w:t>
      </w:r>
      <w:r w:rsidR="00B71E5E">
        <w:t xml:space="preserve">will open </w:t>
      </w:r>
      <w:r>
        <w:t>where you can choose your print settings. Left click “Print” when your settings are chosen and you are ready to print.</w:t>
      </w:r>
      <w:r w:rsidR="00FA3DB4">
        <w:t xml:space="preserve"> </w:t>
      </w:r>
    </w:p>
    <w:p w:rsidR="00B95CE2" w:rsidRDefault="00FA3DB4" w:rsidP="00C377EE">
      <w:pPr>
        <w:pStyle w:val="BodyText"/>
      </w:pPr>
      <w:r>
        <w:t>Note: The Print Map and Quick Appraisal features can both run in the background while using TENGRAPH (Web).</w:t>
      </w:r>
    </w:p>
    <w:p w:rsidR="00DA5299" w:rsidRDefault="00997DEE" w:rsidP="00C377EE">
      <w:pPr>
        <w:pStyle w:val="BodyText"/>
      </w:pPr>
      <w:r>
        <w:t xml:space="preserve">The Tenement Quick Appraisal is complete and the Tenement Quick Appraisal window </w:t>
      </w:r>
      <w:r w:rsidR="000449E0">
        <w:t>opens, left click on the hyperlink to open the tenement appraisal report.</w:t>
      </w:r>
      <w:r w:rsidR="00FD3A30">
        <w:t xml:space="preserve"> By clicking on the link the tenement appraisal report opens in a new window.</w:t>
      </w:r>
      <w:r w:rsidR="00F5762A">
        <w:t xml:space="preserve"> </w:t>
      </w:r>
    </w:p>
    <w:p w:rsidR="00FA3DB4" w:rsidRDefault="00F5762A" w:rsidP="00C377EE">
      <w:pPr>
        <w:pStyle w:val="BodyText"/>
      </w:pPr>
      <w:r>
        <w:t>Scroll up and down the page to view the full report and close the browser tab when you are finished.</w:t>
      </w:r>
    </w:p>
    <w:p w:rsidR="00F5762A" w:rsidRDefault="00250F61" w:rsidP="00C377EE">
      <w:pPr>
        <w:pStyle w:val="BodyText"/>
      </w:pPr>
      <w:r>
        <w:lastRenderedPageBreak/>
        <w:t>Close any windows that you have finished using such as the Tenement Quick Appraisal and the Print Map windows by clicking the cross in the top right hand corner</w:t>
      </w:r>
      <w:r w:rsidR="008054AB">
        <w:t>, or the close button</w:t>
      </w:r>
      <w:r>
        <w:t xml:space="preserve">. </w:t>
      </w:r>
    </w:p>
    <w:p w:rsidR="00FD3A30" w:rsidRDefault="00984F5C" w:rsidP="00C377EE">
      <w:pPr>
        <w:pStyle w:val="BodyText"/>
      </w:pPr>
      <w:r>
        <w:t>Once the windows are closed, you are left with the Print Jobs window open, the loading icon near the top of the window indicates the print job is still processing.</w:t>
      </w:r>
    </w:p>
    <w:p w:rsidR="00984F5C" w:rsidRDefault="001B2EFC" w:rsidP="00C377EE">
      <w:pPr>
        <w:pStyle w:val="BodyText"/>
      </w:pPr>
      <w:r>
        <w:t xml:space="preserve">While the print job continues, click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 and select “Toggle On/Off mining graticules” to overlay either GDA94 or AGD84 mining graticules over the screen in TENGRAPH (Web).</w:t>
      </w:r>
      <w:r w:rsidR="00F16D57">
        <w:t xml:space="preserve"> You can determine the name of each </w:t>
      </w:r>
      <w:proofErr w:type="spellStart"/>
      <w:r w:rsidR="00F16D57">
        <w:t>graticular</w:t>
      </w:r>
      <w:proofErr w:type="spellEnd"/>
      <w:r w:rsidR="00F16D57">
        <w:t xml:space="preserve"> block by right clicking inside the block and selecting “What’s </w:t>
      </w:r>
      <w:proofErr w:type="gramStart"/>
      <w:r w:rsidR="00F16D57">
        <w:t>Here</w:t>
      </w:r>
      <w:proofErr w:type="gramEnd"/>
      <w:r w:rsidR="00F16D57">
        <w:t xml:space="preserve">” from the </w:t>
      </w:r>
      <w:r w:rsidR="00FF0EBF">
        <w:t xml:space="preserve">context </w:t>
      </w:r>
      <w:r w:rsidR="00F16D57">
        <w:t>menu.</w:t>
      </w:r>
    </w:p>
    <w:p w:rsidR="00E817C8" w:rsidRDefault="00437DA0" w:rsidP="00C377EE">
      <w:pPr>
        <w:pStyle w:val="BodyText"/>
      </w:pPr>
      <w:r>
        <w:t xml:space="preserve">Clicking “What’s </w:t>
      </w:r>
      <w:proofErr w:type="gramStart"/>
      <w:r>
        <w:t>Here</w:t>
      </w:r>
      <w:proofErr w:type="gramEnd"/>
      <w:r>
        <w:t xml:space="preserve">” </w:t>
      </w:r>
      <w:r w:rsidR="00011829">
        <w:t>enquires</w:t>
      </w:r>
      <w:r>
        <w:t xml:space="preserve"> all of TENGRAPH’s active layers at the point where you clicked</w:t>
      </w:r>
      <w:r w:rsidR="00E817C8">
        <w:t>. The results are displayed in the Information Panel.</w:t>
      </w:r>
    </w:p>
    <w:p w:rsidR="00B95CE2" w:rsidRDefault="00CA6F41" w:rsidP="00C377EE">
      <w:pPr>
        <w:pStyle w:val="BodyText"/>
      </w:pPr>
      <w:r>
        <w:t xml:space="preserve">Each item in the results has a name (capitalized in blue text) and a layer description (lowercase black text beneath the name). </w:t>
      </w:r>
    </w:p>
    <w:p w:rsidR="00D73E84" w:rsidRDefault="00CA6F41" w:rsidP="00C377EE">
      <w:pPr>
        <w:pStyle w:val="BodyText"/>
      </w:pPr>
      <w:r>
        <w:t xml:space="preserve">Move your mouse pointer over the result item KALGOORLIE 3115w, the </w:t>
      </w:r>
      <w:proofErr w:type="spellStart"/>
      <w:r>
        <w:t>graticular</w:t>
      </w:r>
      <w:proofErr w:type="spellEnd"/>
      <w:r>
        <w:t xml:space="preserve"> block will highlight blue on the TENGRAPH map.</w:t>
      </w:r>
    </w:p>
    <w:p w:rsidR="00CA6F41" w:rsidRDefault="00D73E84" w:rsidP="00C377EE">
      <w:pPr>
        <w:pStyle w:val="BodyText"/>
      </w:pPr>
      <w:r>
        <w:t xml:space="preserve">Click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</w:t>
      </w:r>
      <w:r w:rsidR="008F311D">
        <w:t xml:space="preserve"> and select the same “Toggle On/Off mining graticules” as you did in the previous step to turn off the mining graticule grid</w:t>
      </w:r>
      <w:r w:rsidR="00FB719D">
        <w:t>.</w:t>
      </w:r>
    </w:p>
    <w:p w:rsidR="00FB719D" w:rsidRDefault="00FB719D" w:rsidP="00C377EE">
      <w:pPr>
        <w:pStyle w:val="BodyText"/>
      </w:pPr>
      <w:r>
        <w:t xml:space="preserve">To display dead tenements in TENGRAPH, click the </w:t>
      </w:r>
      <w:r w:rsidR="002C440B">
        <w:t>“</w:t>
      </w:r>
      <w:r w:rsidR="0034261C">
        <w:t>I want to</w:t>
      </w:r>
      <w:r w:rsidR="002C440B">
        <w:t>…”</w:t>
      </w:r>
      <w:r>
        <w:t xml:space="preserve"> menu and select Toggle On/Off dead mining tenements. Clicking this </w:t>
      </w:r>
      <w:r w:rsidR="00883901">
        <w:t>“</w:t>
      </w:r>
      <w:r w:rsidR="0034261C">
        <w:t>I want to</w:t>
      </w:r>
      <w:r w:rsidR="00883901">
        <w:t>…”</w:t>
      </w:r>
      <w:r>
        <w:t xml:space="preserve"> menu item again will turn off the dead mining tenements layer.</w:t>
      </w:r>
    </w:p>
    <w:p w:rsidR="00EC6600" w:rsidRDefault="00C9506B" w:rsidP="00C377EE">
      <w:pPr>
        <w:pStyle w:val="BodyText"/>
      </w:pPr>
      <w:r>
        <w:t xml:space="preserve">The Print Jobs window on the left side of the screen shows the processing has finished </w:t>
      </w:r>
      <w:r w:rsidR="00625A37">
        <w:t xml:space="preserve">and the printed map is </w:t>
      </w:r>
      <w:proofErr w:type="gramStart"/>
      <w:r w:rsidR="00625A37">
        <w:t>ready,</w:t>
      </w:r>
      <w:proofErr w:type="gramEnd"/>
      <w:r w:rsidR="00625A37">
        <w:t xml:space="preserve"> </w:t>
      </w:r>
      <w:r>
        <w:t>left click on the “Open” text to open the map</w:t>
      </w:r>
      <w:r w:rsidR="00A428A5">
        <w:t>.</w:t>
      </w:r>
      <w:r>
        <w:t xml:space="preserve"> </w:t>
      </w:r>
      <w:r w:rsidR="00EC6600">
        <w:t>From here you can print or save the map. When you have finished, close the tab and return to TENGRAPH (Web).</w:t>
      </w:r>
    </w:p>
    <w:p w:rsidR="00D72180" w:rsidRDefault="00450271" w:rsidP="00C377EE">
      <w:pPr>
        <w:pStyle w:val="BodyText"/>
      </w:pPr>
      <w:r>
        <w:t>Close the Print Jobs window by clicking the cross at the top right corner.</w:t>
      </w:r>
      <w:r w:rsidR="00EC6600">
        <w:t xml:space="preserve"> </w:t>
      </w:r>
    </w:p>
    <w:p w:rsidR="006A057F" w:rsidRDefault="00B05C7D" w:rsidP="00C377EE">
      <w:pPr>
        <w:pStyle w:val="BodyText"/>
      </w:pPr>
      <w:r>
        <w:t xml:space="preserve">You can </w:t>
      </w:r>
      <w:r w:rsidR="00E817C8">
        <w:t>open</w:t>
      </w:r>
      <w:r>
        <w:t xml:space="preserve"> </w:t>
      </w:r>
      <w:r w:rsidR="00E817C8">
        <w:t>a specific topic in the</w:t>
      </w:r>
      <w:r>
        <w:t xml:space="preserve"> help </w:t>
      </w:r>
      <w:r w:rsidR="00E817C8">
        <w:t>manual</w:t>
      </w:r>
      <w:r>
        <w:t xml:space="preserve"> by clicking the </w:t>
      </w:r>
      <w:r w:rsidR="00883901">
        <w:t>“</w:t>
      </w:r>
      <w:r w:rsidR="0034261C">
        <w:t>I want to</w:t>
      </w:r>
      <w:r w:rsidR="00883901">
        <w:t>…”</w:t>
      </w:r>
      <w:r w:rsidR="00E817C8">
        <w:t xml:space="preserve"> menu and selecting</w:t>
      </w:r>
      <w:r>
        <w:t xml:space="preserve"> the “What’s </w:t>
      </w:r>
      <w:proofErr w:type="gramStart"/>
      <w:r>
        <w:t>This</w:t>
      </w:r>
      <w:proofErr w:type="gramEnd"/>
      <w:r>
        <w:t>” item</w:t>
      </w:r>
      <w:r w:rsidR="00E817C8">
        <w:t>.</w:t>
      </w:r>
      <w:r>
        <w:t xml:space="preserve"> </w:t>
      </w:r>
      <w:r w:rsidR="0031733E">
        <w:t>Then c</w:t>
      </w:r>
      <w:r w:rsidR="00E817C8">
        <w:t>lick</w:t>
      </w:r>
      <w:r>
        <w:t xml:space="preserve"> on </w:t>
      </w:r>
      <w:r w:rsidR="0031733E">
        <w:t>a</w:t>
      </w:r>
      <w:r>
        <w:t xml:space="preserve"> section of the TENGRAPH (Web) screen that you </w:t>
      </w:r>
      <w:r w:rsidR="0031733E">
        <w:t>want information about.</w:t>
      </w:r>
    </w:p>
    <w:p w:rsidR="00693D9A" w:rsidRDefault="00693D9A" w:rsidP="00C377EE">
      <w:pPr>
        <w:pStyle w:val="BodyText"/>
      </w:pPr>
      <w:r>
        <w:t xml:space="preserve">You can use the </w:t>
      </w:r>
      <w:r w:rsidR="0031733E">
        <w:t>Silverlight</w:t>
      </w:r>
      <w:r>
        <w:t xml:space="preserve"> help to search for any</w:t>
      </w:r>
      <w:r w:rsidR="00A428A5">
        <w:t xml:space="preserve"> GIS</w:t>
      </w:r>
      <w:bookmarkStart w:id="0" w:name="_GoBack"/>
      <w:bookmarkEnd w:id="0"/>
      <w:r>
        <w:t xml:space="preserve"> </w:t>
      </w:r>
      <w:r w:rsidR="0031733E">
        <w:t>topic.</w:t>
      </w:r>
    </w:p>
    <w:p w:rsidR="006A057F" w:rsidRDefault="00693D9A" w:rsidP="00C377EE">
      <w:pPr>
        <w:pStyle w:val="BodyText"/>
      </w:pPr>
      <w:r>
        <w:t>Once you have finished with the Online Help window, close the browser tab to return to the TENGRAPH (Web)</w:t>
      </w:r>
      <w:r w:rsidR="006A057F">
        <w:t xml:space="preserve"> </w:t>
      </w:r>
      <w:r>
        <w:t>screen.</w:t>
      </w:r>
    </w:p>
    <w:p w:rsidR="00F01F91" w:rsidRPr="00C377EE" w:rsidRDefault="00F01F91" w:rsidP="00C377EE">
      <w:pPr>
        <w:pStyle w:val="BodyText"/>
      </w:pPr>
      <w:r>
        <w:t>If you require further assistance, please contact the Tenement Information Centre 08 9222 3626, or the IT Service Desk 08 9222 0777 during office hours.</w:t>
      </w:r>
    </w:p>
    <w:sectPr w:rsidR="00F01F91" w:rsidRPr="00C377EE" w:rsidSect="0075253D">
      <w:footerReference w:type="default" r:id="rId13"/>
      <w:footerReference w:type="first" r:id="rId14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EE" w:rsidRDefault="00C377EE" w:rsidP="00A4382C">
      <w:pPr>
        <w:spacing w:line="240" w:lineRule="auto"/>
      </w:pPr>
      <w:r>
        <w:separator/>
      </w:r>
    </w:p>
  </w:endnote>
  <w:endnote w:type="continuationSeparator" w:id="0">
    <w:p w:rsidR="00C377EE" w:rsidRDefault="00C377EE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3" w:rsidRPr="00CC5FB3" w:rsidRDefault="004108AE" w:rsidP="00CC5FB3">
    <w:pPr>
      <w:pStyle w:val="Footer"/>
      <w:rPr>
        <w:szCs w:val="16"/>
      </w:rPr>
    </w:pPr>
    <w:r>
      <w:rPr>
        <w:szCs w:val="16"/>
      </w:rPr>
      <w:fldChar w:fldCharType="begin"/>
    </w:r>
    <w:r w:rsidR="00CC5FB3">
      <w:rPr>
        <w:szCs w:val="16"/>
      </w:rPr>
      <w:instrText xml:space="preserve"> FILENAME</w:instrText>
    </w:r>
    <w:r>
      <w:rPr>
        <w:szCs w:val="16"/>
      </w:rPr>
      <w:fldChar w:fldCharType="separate"/>
    </w:r>
    <w:r w:rsidR="000F4B54">
      <w:rPr>
        <w:noProof/>
        <w:szCs w:val="16"/>
      </w:rPr>
      <w:t>Normal.dotm</w:t>
    </w:r>
    <w:r>
      <w:rPr>
        <w:szCs w:val="16"/>
      </w:rPr>
      <w:fldChar w:fldCharType="end"/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>
      <w:rPr>
        <w:szCs w:val="16"/>
      </w:rPr>
      <w:fldChar w:fldCharType="begin"/>
    </w:r>
    <w:r w:rsidR="00CC5FB3">
      <w:rPr>
        <w:szCs w:val="16"/>
      </w:rPr>
      <w:instrText xml:space="preserve"> PAGE </w:instrText>
    </w:r>
    <w:r>
      <w:rPr>
        <w:szCs w:val="16"/>
      </w:rPr>
      <w:fldChar w:fldCharType="separate"/>
    </w:r>
    <w:r w:rsidR="00A428A5">
      <w:rPr>
        <w:noProof/>
        <w:szCs w:val="16"/>
      </w:rPr>
      <w:t>1</w:t>
    </w:r>
    <w:r>
      <w:rPr>
        <w:szCs w:val="16"/>
      </w:rPr>
      <w:fldChar w:fldCharType="end"/>
    </w:r>
    <w:r w:rsidR="00CC5FB3">
      <w:rPr>
        <w:szCs w:val="16"/>
      </w:rPr>
      <w:t xml:space="preserve"> of </w:t>
    </w:r>
    <w:r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>
      <w:rPr>
        <w:szCs w:val="16"/>
      </w:rPr>
      <w:fldChar w:fldCharType="separate"/>
    </w:r>
    <w:r w:rsidR="00A428A5">
      <w:rPr>
        <w:noProof/>
        <w:szCs w:val="16"/>
      </w:rPr>
      <w:t>2</w:t>
    </w:r>
    <w:r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  <w:r w:rsidR="00CC5FB3">
      <w:rPr>
        <w:szCs w:val="16"/>
      </w:rPr>
      <w:t xml:space="preserve">Release Classification: </w:t>
    </w:r>
    <w:r w:rsidR="00CC5FB3"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756477753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 w:rsidR="00327D01">
          <w:rPr>
            <w:snapToGrid w:val="0"/>
            <w:szCs w:val="16"/>
          </w:rPr>
          <w:t>Departmental Use Only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EE" w:rsidRDefault="00C377EE" w:rsidP="00A4382C">
      <w:pPr>
        <w:spacing w:line="240" w:lineRule="auto"/>
      </w:pPr>
      <w:r>
        <w:separator/>
      </w:r>
    </w:p>
  </w:footnote>
  <w:footnote w:type="continuationSeparator" w:id="0">
    <w:p w:rsidR="00C377EE" w:rsidRDefault="00C377EE" w:rsidP="00A43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>
    <w:nsid w:val="19E47981"/>
    <w:multiLevelType w:val="multilevel"/>
    <w:tmpl w:val="0AA25E70"/>
    <w:numStyleLink w:val="AgencyBullets"/>
  </w:abstractNum>
  <w:abstractNum w:abstractNumId="2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>
    <w:nsid w:val="40EF60A1"/>
    <w:multiLevelType w:val="multilevel"/>
    <w:tmpl w:val="77DEEFC4"/>
    <w:numStyleLink w:val="AgencyNumbers"/>
  </w:abstractNum>
  <w:abstractNum w:abstractNumId="5">
    <w:nsid w:val="41B20D18"/>
    <w:multiLevelType w:val="multilevel"/>
    <w:tmpl w:val="C4023126"/>
    <w:numStyleLink w:val="AgencyTableBullets"/>
  </w:abstractNum>
  <w:abstractNum w:abstractNumId="6">
    <w:nsid w:val="4474526F"/>
    <w:multiLevelType w:val="multilevel"/>
    <w:tmpl w:val="D5A4B100"/>
    <w:numStyleLink w:val="AgencyTableNumbers"/>
  </w:abstractNum>
  <w:abstractNum w:abstractNumId="7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E"/>
    <w:rsid w:val="00005285"/>
    <w:rsid w:val="00011829"/>
    <w:rsid w:val="00030161"/>
    <w:rsid w:val="000449E0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46D5B"/>
    <w:rsid w:val="00150D6F"/>
    <w:rsid w:val="0015286C"/>
    <w:rsid w:val="00161BAC"/>
    <w:rsid w:val="00165BDA"/>
    <w:rsid w:val="00166F4F"/>
    <w:rsid w:val="001723E2"/>
    <w:rsid w:val="00175B21"/>
    <w:rsid w:val="00182318"/>
    <w:rsid w:val="001853E7"/>
    <w:rsid w:val="001B2EFC"/>
    <w:rsid w:val="001C316F"/>
    <w:rsid w:val="001D2EB0"/>
    <w:rsid w:val="001E38AF"/>
    <w:rsid w:val="001F1168"/>
    <w:rsid w:val="0021319C"/>
    <w:rsid w:val="00217BF0"/>
    <w:rsid w:val="00250F61"/>
    <w:rsid w:val="002760CB"/>
    <w:rsid w:val="002C440B"/>
    <w:rsid w:val="002D4783"/>
    <w:rsid w:val="002E7DD3"/>
    <w:rsid w:val="00306FAF"/>
    <w:rsid w:val="00307B64"/>
    <w:rsid w:val="00316310"/>
    <w:rsid w:val="0031733E"/>
    <w:rsid w:val="00321C39"/>
    <w:rsid w:val="00327D01"/>
    <w:rsid w:val="0033401D"/>
    <w:rsid w:val="00334E55"/>
    <w:rsid w:val="0034261C"/>
    <w:rsid w:val="00371FB3"/>
    <w:rsid w:val="00375984"/>
    <w:rsid w:val="0038356A"/>
    <w:rsid w:val="003B68D0"/>
    <w:rsid w:val="003F4681"/>
    <w:rsid w:val="003F68F5"/>
    <w:rsid w:val="003F7D47"/>
    <w:rsid w:val="004108AE"/>
    <w:rsid w:val="00437DA0"/>
    <w:rsid w:val="00450271"/>
    <w:rsid w:val="00490548"/>
    <w:rsid w:val="004C12D6"/>
    <w:rsid w:val="004C3B9E"/>
    <w:rsid w:val="004F6AB4"/>
    <w:rsid w:val="004F719C"/>
    <w:rsid w:val="00501A39"/>
    <w:rsid w:val="00502FFE"/>
    <w:rsid w:val="00517B50"/>
    <w:rsid w:val="00521B09"/>
    <w:rsid w:val="00556CD6"/>
    <w:rsid w:val="00581C0E"/>
    <w:rsid w:val="005C7F45"/>
    <w:rsid w:val="00625A37"/>
    <w:rsid w:val="00664B55"/>
    <w:rsid w:val="0069124D"/>
    <w:rsid w:val="00693D9A"/>
    <w:rsid w:val="006A057F"/>
    <w:rsid w:val="006B372C"/>
    <w:rsid w:val="00702261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7D2AAA"/>
    <w:rsid w:val="008054AB"/>
    <w:rsid w:val="008565C8"/>
    <w:rsid w:val="00860F4E"/>
    <w:rsid w:val="00875FE3"/>
    <w:rsid w:val="00883901"/>
    <w:rsid w:val="00884F47"/>
    <w:rsid w:val="0089012F"/>
    <w:rsid w:val="008A0283"/>
    <w:rsid w:val="008A72AE"/>
    <w:rsid w:val="008E0D74"/>
    <w:rsid w:val="008E41EC"/>
    <w:rsid w:val="008E742A"/>
    <w:rsid w:val="008F311D"/>
    <w:rsid w:val="00905ACA"/>
    <w:rsid w:val="00930BCD"/>
    <w:rsid w:val="00935B0B"/>
    <w:rsid w:val="0094285C"/>
    <w:rsid w:val="00943CC7"/>
    <w:rsid w:val="00944D7D"/>
    <w:rsid w:val="00953276"/>
    <w:rsid w:val="009532BA"/>
    <w:rsid w:val="00982CD4"/>
    <w:rsid w:val="00984F5C"/>
    <w:rsid w:val="00997DEE"/>
    <w:rsid w:val="009B0BD9"/>
    <w:rsid w:val="00A428A5"/>
    <w:rsid w:val="00A4382C"/>
    <w:rsid w:val="00A44197"/>
    <w:rsid w:val="00A663DD"/>
    <w:rsid w:val="00A73213"/>
    <w:rsid w:val="00A768BE"/>
    <w:rsid w:val="00A804F9"/>
    <w:rsid w:val="00A826CA"/>
    <w:rsid w:val="00A865D9"/>
    <w:rsid w:val="00AD0559"/>
    <w:rsid w:val="00AE6CF0"/>
    <w:rsid w:val="00B05C7D"/>
    <w:rsid w:val="00B4205B"/>
    <w:rsid w:val="00B45BCE"/>
    <w:rsid w:val="00B53ADC"/>
    <w:rsid w:val="00B71E5E"/>
    <w:rsid w:val="00B8077F"/>
    <w:rsid w:val="00B95CE2"/>
    <w:rsid w:val="00B96B1B"/>
    <w:rsid w:val="00BB241A"/>
    <w:rsid w:val="00BC5B97"/>
    <w:rsid w:val="00BC790D"/>
    <w:rsid w:val="00BD452D"/>
    <w:rsid w:val="00BD7FE2"/>
    <w:rsid w:val="00C169C6"/>
    <w:rsid w:val="00C17C2B"/>
    <w:rsid w:val="00C377EE"/>
    <w:rsid w:val="00C524D8"/>
    <w:rsid w:val="00C74436"/>
    <w:rsid w:val="00C851DC"/>
    <w:rsid w:val="00C9506B"/>
    <w:rsid w:val="00C95C39"/>
    <w:rsid w:val="00C97A98"/>
    <w:rsid w:val="00CA6F41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72180"/>
    <w:rsid w:val="00D73E84"/>
    <w:rsid w:val="00D9127D"/>
    <w:rsid w:val="00DA5299"/>
    <w:rsid w:val="00DB3B0A"/>
    <w:rsid w:val="00DB4028"/>
    <w:rsid w:val="00DC07FF"/>
    <w:rsid w:val="00DE0A4C"/>
    <w:rsid w:val="00DE5B3B"/>
    <w:rsid w:val="00DF7BE7"/>
    <w:rsid w:val="00E262D6"/>
    <w:rsid w:val="00E26EED"/>
    <w:rsid w:val="00E30ABB"/>
    <w:rsid w:val="00E335C1"/>
    <w:rsid w:val="00E37AB9"/>
    <w:rsid w:val="00E800BA"/>
    <w:rsid w:val="00E817C8"/>
    <w:rsid w:val="00E87942"/>
    <w:rsid w:val="00EB048B"/>
    <w:rsid w:val="00EB6CE7"/>
    <w:rsid w:val="00EC15C1"/>
    <w:rsid w:val="00EC6600"/>
    <w:rsid w:val="00ED1F45"/>
    <w:rsid w:val="00EF5083"/>
    <w:rsid w:val="00F01F91"/>
    <w:rsid w:val="00F06689"/>
    <w:rsid w:val="00F07494"/>
    <w:rsid w:val="00F16D57"/>
    <w:rsid w:val="00F17A22"/>
    <w:rsid w:val="00F234F8"/>
    <w:rsid w:val="00F42B9C"/>
    <w:rsid w:val="00F47CE2"/>
    <w:rsid w:val="00F53BB2"/>
    <w:rsid w:val="00F5762A"/>
    <w:rsid w:val="00FA164E"/>
    <w:rsid w:val="00FA3B9E"/>
    <w:rsid w:val="00FA3DB4"/>
    <w:rsid w:val="00FB1CCB"/>
    <w:rsid w:val="00FB719D"/>
    <w:rsid w:val="00FC1E81"/>
    <w:rsid w:val="00FD3A30"/>
    <w:rsid w:val="00FD3CC5"/>
    <w:rsid w:val="00FD5004"/>
    <w:rsid w:val="00FE6C25"/>
    <w:rsid w:val="00FF08A8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ce3ed02-b0cd-470d-9119-e5f1a2533a2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F5D5C7-A427-492E-9B0B-B7B2C56C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B25D745</Template>
  <TotalTime>178</TotalTime>
  <Pages>2</Pages>
  <Words>775</Words>
  <Characters>3565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ARAVIDIS, Matt</dc:creator>
  <cp:lastModifiedBy>MORRIS, Richard</cp:lastModifiedBy>
  <cp:revision>52</cp:revision>
  <cp:lastPrinted>2015-09-24T03:11:00Z</cp:lastPrinted>
  <dcterms:created xsi:type="dcterms:W3CDTF">2017-03-15T04:47:00Z</dcterms:created>
  <dcterms:modified xsi:type="dcterms:W3CDTF">2017-04-03T06:17:00Z</dcterms:modified>
</cp:coreProperties>
</file>