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8" w:rsidRPr="0013033C" w:rsidRDefault="0013033C" w:rsidP="0013033C">
      <w:pPr>
        <w:pStyle w:val="IntenseQuote"/>
        <w:ind w:left="0"/>
        <w:rPr>
          <w:rStyle w:val="IntenseEmphasis"/>
          <w:sz w:val="40"/>
          <w:szCs w:val="40"/>
        </w:rPr>
      </w:pPr>
      <w:r w:rsidRPr="0013033C">
        <w:rPr>
          <w:rStyle w:val="IntenseEmphasis"/>
          <w:sz w:val="40"/>
          <w:szCs w:val="40"/>
        </w:rPr>
        <w:t xml:space="preserve">3D Seismic Survey Script </w:t>
      </w:r>
    </w:p>
    <w:p w:rsidR="00B136FC" w:rsidRDefault="00B136FC" w:rsidP="00293F28">
      <w:pPr>
        <w:rPr>
          <w:bCs/>
          <w:color w:val="FF0000"/>
        </w:rPr>
      </w:pPr>
    </w:p>
    <w:p w:rsidR="00B136FC" w:rsidRPr="008F75B3" w:rsidRDefault="00B136FC" w:rsidP="008F75B3">
      <w:pPr>
        <w:spacing w:after="240"/>
        <w:rPr>
          <w:bCs/>
        </w:rPr>
      </w:pPr>
      <w:r w:rsidRPr="008F75B3">
        <w:rPr>
          <w:bCs/>
        </w:rPr>
        <w:t>The South West Hub is a government industry partnership progressing carbon capture and storage</w:t>
      </w:r>
      <w:r w:rsidR="003829C4" w:rsidRPr="008F75B3">
        <w:rPr>
          <w:bCs/>
        </w:rPr>
        <w:t xml:space="preserve"> in the South West of Western Australia</w:t>
      </w:r>
      <w:r w:rsidRPr="008F75B3">
        <w:rPr>
          <w:bCs/>
        </w:rPr>
        <w:t>.</w:t>
      </w:r>
    </w:p>
    <w:p w:rsidR="00633480" w:rsidRDefault="00816821" w:rsidP="008F75B3">
      <w:pPr>
        <w:spacing w:after="240"/>
        <w:rPr>
          <w:bCs/>
        </w:rPr>
      </w:pPr>
      <w:r>
        <w:rPr>
          <w:bCs/>
        </w:rPr>
        <w:t>The</w:t>
      </w:r>
      <w:r w:rsidR="00E54EBD">
        <w:rPr>
          <w:bCs/>
        </w:rPr>
        <w:t xml:space="preserve"> process </w:t>
      </w:r>
      <w:r>
        <w:rPr>
          <w:bCs/>
        </w:rPr>
        <w:t>of</w:t>
      </w:r>
      <w:r w:rsidR="00E54EBD">
        <w:rPr>
          <w:bCs/>
        </w:rPr>
        <w:t xml:space="preserve"> carbon capture and storage, </w:t>
      </w:r>
      <w:r>
        <w:rPr>
          <w:bCs/>
        </w:rPr>
        <w:t>takes</w:t>
      </w:r>
      <w:r w:rsidR="009121D7">
        <w:rPr>
          <w:bCs/>
        </w:rPr>
        <w:t xml:space="preserve"> </w:t>
      </w:r>
      <w:r>
        <w:rPr>
          <w:bCs/>
        </w:rPr>
        <w:t xml:space="preserve">carbon dioxide </w:t>
      </w:r>
      <w:r w:rsidR="009121D7">
        <w:rPr>
          <w:bCs/>
        </w:rPr>
        <w:t xml:space="preserve">from industrial emission streams </w:t>
      </w:r>
      <w:r>
        <w:rPr>
          <w:bCs/>
        </w:rPr>
        <w:t xml:space="preserve">and </w:t>
      </w:r>
      <w:r w:rsidR="00234502">
        <w:rPr>
          <w:bCs/>
        </w:rPr>
        <w:t>store</w:t>
      </w:r>
      <w:r>
        <w:rPr>
          <w:bCs/>
        </w:rPr>
        <w:t>s it</w:t>
      </w:r>
      <w:r w:rsidR="00234502">
        <w:rPr>
          <w:bCs/>
        </w:rPr>
        <w:t xml:space="preserve"> </w:t>
      </w:r>
      <w:r w:rsidR="009121D7">
        <w:rPr>
          <w:bCs/>
        </w:rPr>
        <w:t>deep underground</w:t>
      </w:r>
      <w:r w:rsidR="00234502">
        <w:rPr>
          <w:bCs/>
        </w:rPr>
        <w:t xml:space="preserve"> </w:t>
      </w:r>
      <w:r w:rsidR="00E54EBD">
        <w:rPr>
          <w:bCs/>
        </w:rPr>
        <w:t>- this</w:t>
      </w:r>
      <w:r w:rsidR="00633480">
        <w:rPr>
          <w:bCs/>
        </w:rPr>
        <w:t xml:space="preserve"> underground storage is known as geosequestration.</w:t>
      </w:r>
    </w:p>
    <w:p w:rsidR="00E54EBD" w:rsidRDefault="00557070" w:rsidP="008F75B3">
      <w:pPr>
        <w:spacing w:after="240"/>
        <w:rPr>
          <w:bCs/>
        </w:rPr>
      </w:pPr>
      <w:r>
        <w:rPr>
          <w:bCs/>
        </w:rPr>
        <w:t>Early in 2014 the South West Hub a</w:t>
      </w:r>
      <w:r w:rsidRPr="00651E73">
        <w:rPr>
          <w:bCs/>
        </w:rPr>
        <w:t>chieved a major step in</w:t>
      </w:r>
      <w:r>
        <w:rPr>
          <w:bCs/>
        </w:rPr>
        <w:t xml:space="preserve"> understanding the structure of the underground</w:t>
      </w:r>
      <w:r w:rsidR="00E54EBD" w:rsidRPr="00E54EBD">
        <w:rPr>
          <w:bCs/>
        </w:rPr>
        <w:t xml:space="preserve"> </w:t>
      </w:r>
      <w:r w:rsidR="00E54EBD">
        <w:rPr>
          <w:bCs/>
        </w:rPr>
        <w:t>through the most complex 3D Seismic Survey undertaken in Australia.</w:t>
      </w:r>
    </w:p>
    <w:p w:rsidR="00C9223C" w:rsidRPr="008F75B3" w:rsidRDefault="00C9223C" w:rsidP="008F75B3">
      <w:pPr>
        <w:spacing w:after="240"/>
        <w:rPr>
          <w:bCs/>
        </w:rPr>
      </w:pPr>
      <w:r w:rsidRPr="008F75B3">
        <w:rPr>
          <w:bCs/>
        </w:rPr>
        <w:t xml:space="preserve">3D Seismic Surveying uses low frequency sound waves to collect data about the stratigraphy. </w:t>
      </w:r>
    </w:p>
    <w:p w:rsidR="00633480" w:rsidRDefault="00895308" w:rsidP="008F75B3">
      <w:pPr>
        <w:spacing w:after="240"/>
        <w:rPr>
          <w:bCs/>
        </w:rPr>
      </w:pPr>
      <w:r>
        <w:rPr>
          <w:bCs/>
        </w:rPr>
        <w:t>International Seismic firm Geokinetics conducted t</w:t>
      </w:r>
      <w:r w:rsidR="00E54EBD">
        <w:rPr>
          <w:bCs/>
        </w:rPr>
        <w:t>he survey</w:t>
      </w:r>
      <w:r w:rsidR="00216DCE">
        <w:rPr>
          <w:bCs/>
        </w:rPr>
        <w:t xml:space="preserve"> in </w:t>
      </w:r>
      <w:r w:rsidR="00557070">
        <w:rPr>
          <w:bCs/>
        </w:rPr>
        <w:t>the Harvey and W</w:t>
      </w:r>
      <w:r w:rsidR="00633480">
        <w:rPr>
          <w:bCs/>
        </w:rPr>
        <w:t>aroona shires</w:t>
      </w:r>
      <w:r w:rsidR="00E54EBD">
        <w:rPr>
          <w:bCs/>
        </w:rPr>
        <w:t xml:space="preserve">, </w:t>
      </w:r>
      <w:r w:rsidR="00486E32">
        <w:rPr>
          <w:bCs/>
        </w:rPr>
        <w:t>targeting</w:t>
      </w:r>
      <w:r w:rsidR="00216DCE">
        <w:rPr>
          <w:bCs/>
        </w:rPr>
        <w:t xml:space="preserve"> a </w:t>
      </w:r>
      <w:r w:rsidR="009F5020">
        <w:rPr>
          <w:bCs/>
        </w:rPr>
        <w:t>potential carbon dioxide reservoir</w:t>
      </w:r>
      <w:r w:rsidR="00633480">
        <w:rPr>
          <w:bCs/>
        </w:rPr>
        <w:t xml:space="preserve"> in </w:t>
      </w:r>
      <w:r w:rsidR="00613EB5">
        <w:rPr>
          <w:bCs/>
        </w:rPr>
        <w:t xml:space="preserve">the </w:t>
      </w:r>
      <w:r w:rsidR="00633480">
        <w:rPr>
          <w:bCs/>
        </w:rPr>
        <w:t>Lesueur Sandstone</w:t>
      </w:r>
      <w:r w:rsidR="00613EB5" w:rsidRPr="00613EB5">
        <w:rPr>
          <w:bCs/>
        </w:rPr>
        <w:t xml:space="preserve"> </w:t>
      </w:r>
      <w:r w:rsidR="00613EB5">
        <w:rPr>
          <w:bCs/>
        </w:rPr>
        <w:t>formation</w:t>
      </w:r>
      <w:r w:rsidR="00633480">
        <w:rPr>
          <w:bCs/>
        </w:rPr>
        <w:t>.</w:t>
      </w:r>
    </w:p>
    <w:p w:rsidR="00C31E43" w:rsidRDefault="00773880" w:rsidP="008F75B3">
      <w:pPr>
        <w:spacing w:after="240"/>
        <w:rPr>
          <w:bCs/>
        </w:rPr>
      </w:pPr>
      <w:r>
        <w:rPr>
          <w:bCs/>
        </w:rPr>
        <w:t>Geokinetics is an international exploration company based in Queensland</w:t>
      </w:r>
      <w:r w:rsidR="0050383E">
        <w:rPr>
          <w:bCs/>
        </w:rPr>
        <w:t xml:space="preserve"> </w:t>
      </w:r>
      <w:r w:rsidR="00C31E43">
        <w:rPr>
          <w:bCs/>
        </w:rPr>
        <w:t xml:space="preserve">which was </w:t>
      </w:r>
      <w:r w:rsidR="00895308">
        <w:rPr>
          <w:bCs/>
        </w:rPr>
        <w:t>contracted</w:t>
      </w:r>
      <w:r w:rsidR="0050383E">
        <w:rPr>
          <w:bCs/>
        </w:rPr>
        <w:t xml:space="preserve"> to carry out the 3D Seismic Survey</w:t>
      </w:r>
      <w:r w:rsidR="00C31E43">
        <w:rPr>
          <w:bCs/>
        </w:rPr>
        <w:t>.</w:t>
      </w:r>
    </w:p>
    <w:p w:rsidR="00125539" w:rsidRDefault="00125539" w:rsidP="008F75B3">
      <w:pPr>
        <w:spacing w:after="240"/>
        <w:rPr>
          <w:bCs/>
        </w:rPr>
      </w:pPr>
      <w:r>
        <w:rPr>
          <w:bCs/>
        </w:rPr>
        <w:t>During six-weeks the survey covered more than 100 square kilometres.</w:t>
      </w:r>
    </w:p>
    <w:p w:rsidR="00C31E43" w:rsidRDefault="00613EB5" w:rsidP="008F75B3">
      <w:pPr>
        <w:spacing w:after="240"/>
        <w:rPr>
          <w:bCs/>
        </w:rPr>
      </w:pPr>
      <w:r>
        <w:rPr>
          <w:bCs/>
        </w:rPr>
        <w:t>Purpose built vehicles called v</w:t>
      </w:r>
      <w:r w:rsidR="00C31E43">
        <w:rPr>
          <w:bCs/>
        </w:rPr>
        <w:t>ibroseis trucks</w:t>
      </w:r>
      <w:r w:rsidRPr="00613EB5">
        <w:rPr>
          <w:bCs/>
        </w:rPr>
        <w:t xml:space="preserve"> </w:t>
      </w:r>
      <w:r>
        <w:rPr>
          <w:bCs/>
        </w:rPr>
        <w:t>are used to conduct the survey.</w:t>
      </w:r>
    </w:p>
    <w:p w:rsidR="009666F3" w:rsidRPr="00B136FC" w:rsidRDefault="00895308" w:rsidP="008F75B3">
      <w:pPr>
        <w:spacing w:after="240"/>
        <w:rPr>
          <w:bCs/>
          <w:color w:val="FF0000"/>
        </w:rPr>
      </w:pPr>
      <w:r>
        <w:rPr>
          <w:bCs/>
        </w:rPr>
        <w:t>The vehicles</w:t>
      </w:r>
      <w:r w:rsidR="009666F3">
        <w:rPr>
          <w:bCs/>
        </w:rPr>
        <w:t xml:space="preserve"> work in pairs, travel</w:t>
      </w:r>
      <w:r w:rsidR="009F5020">
        <w:rPr>
          <w:bCs/>
        </w:rPr>
        <w:t>ling</w:t>
      </w:r>
      <w:r w:rsidR="009666F3">
        <w:rPr>
          <w:bCs/>
        </w:rPr>
        <w:t xml:space="preserve"> across paddocks </w:t>
      </w:r>
      <w:r w:rsidR="0050383E">
        <w:rPr>
          <w:bCs/>
        </w:rPr>
        <w:t xml:space="preserve">and road verges </w:t>
      </w:r>
      <w:r w:rsidR="009666F3">
        <w:rPr>
          <w:bCs/>
        </w:rPr>
        <w:t xml:space="preserve">in a grid </w:t>
      </w:r>
      <w:r w:rsidR="002F12FD" w:rsidRPr="00DF640D">
        <w:rPr>
          <w:bCs/>
        </w:rPr>
        <w:t>pattern</w:t>
      </w:r>
      <w:r w:rsidR="009666F3" w:rsidRPr="00DF640D">
        <w:rPr>
          <w:bCs/>
        </w:rPr>
        <w:t xml:space="preserve"> </w:t>
      </w:r>
      <w:r w:rsidR="0050383E">
        <w:rPr>
          <w:bCs/>
        </w:rPr>
        <w:t xml:space="preserve">designed </w:t>
      </w:r>
      <w:r w:rsidR="009666F3" w:rsidRPr="00DF640D">
        <w:rPr>
          <w:bCs/>
        </w:rPr>
        <w:t>to maxim</w:t>
      </w:r>
      <w:r w:rsidR="0050383E">
        <w:rPr>
          <w:bCs/>
        </w:rPr>
        <w:t>ise</w:t>
      </w:r>
      <w:r w:rsidR="009666F3" w:rsidRPr="00DF640D">
        <w:rPr>
          <w:bCs/>
        </w:rPr>
        <w:t xml:space="preserve"> coverage.</w:t>
      </w:r>
      <w:r w:rsidR="009F5020">
        <w:rPr>
          <w:bCs/>
        </w:rPr>
        <w:t xml:space="preserve"> </w:t>
      </w:r>
    </w:p>
    <w:p w:rsidR="002F12FD" w:rsidRDefault="002F12FD" w:rsidP="008F75B3">
      <w:pPr>
        <w:spacing w:after="240"/>
        <w:rPr>
          <w:bCs/>
        </w:rPr>
      </w:pPr>
      <w:r>
        <w:rPr>
          <w:bCs/>
        </w:rPr>
        <w:t>The survey allows scientists to understand the properties of formations created hundreds of millions of years ago</w:t>
      </w:r>
      <w:r w:rsidR="0050383E">
        <w:rPr>
          <w:bCs/>
        </w:rPr>
        <w:t xml:space="preserve">, like the </w:t>
      </w:r>
      <w:r w:rsidR="006306FC">
        <w:rPr>
          <w:bCs/>
        </w:rPr>
        <w:t>Lesueur S</w:t>
      </w:r>
      <w:r w:rsidR="0050383E">
        <w:rPr>
          <w:bCs/>
        </w:rPr>
        <w:t xml:space="preserve">andstone which </w:t>
      </w:r>
      <w:r w:rsidR="00C31E43">
        <w:rPr>
          <w:bCs/>
        </w:rPr>
        <w:t>w</w:t>
      </w:r>
      <w:r w:rsidR="0050383E">
        <w:rPr>
          <w:bCs/>
        </w:rPr>
        <w:t>as formed during the Triassic Period</w:t>
      </w:r>
      <w:r w:rsidR="006306FC">
        <w:rPr>
          <w:bCs/>
        </w:rPr>
        <w:t xml:space="preserve"> 250 to 200 million years ago</w:t>
      </w:r>
      <w:r>
        <w:rPr>
          <w:bCs/>
        </w:rPr>
        <w:t>.</w:t>
      </w:r>
    </w:p>
    <w:p w:rsidR="00E700D4" w:rsidRDefault="00E700D4" w:rsidP="008F75B3">
      <w:pPr>
        <w:spacing w:after="240"/>
        <w:rPr>
          <w:bCs/>
        </w:rPr>
      </w:pPr>
      <w:r>
        <w:rPr>
          <w:bCs/>
        </w:rPr>
        <w:t>The Lesueur Sandstone</w:t>
      </w:r>
      <w:r w:rsidR="00505529">
        <w:rPr>
          <w:bCs/>
        </w:rPr>
        <w:t xml:space="preserve"> is </w:t>
      </w:r>
      <w:r>
        <w:rPr>
          <w:bCs/>
        </w:rPr>
        <w:t xml:space="preserve">accessible in the Harvey-Waroona area, where it lies between one point four (1.4) and three (3) kilometres </w:t>
      </w:r>
      <w:r w:rsidR="00505529">
        <w:rPr>
          <w:bCs/>
        </w:rPr>
        <w:t xml:space="preserve">below </w:t>
      </w:r>
      <w:r>
        <w:rPr>
          <w:bCs/>
        </w:rPr>
        <w:t>the surface.</w:t>
      </w:r>
      <w:r w:rsidR="00505529">
        <w:rPr>
          <w:bCs/>
        </w:rPr>
        <w:t xml:space="preserve"> </w:t>
      </w:r>
      <w:r>
        <w:rPr>
          <w:bCs/>
        </w:rPr>
        <w:t xml:space="preserve">The Lesueur has been identified by scientists as one of the best potential </w:t>
      </w:r>
      <w:r w:rsidRPr="001D4055">
        <w:rPr>
          <w:bCs/>
          <w:caps/>
        </w:rPr>
        <w:t>co</w:t>
      </w:r>
      <w:r w:rsidRPr="00DF640D">
        <w:rPr>
          <w:bCs/>
          <w:vertAlign w:val="subscript"/>
        </w:rPr>
        <w:t>2</w:t>
      </w:r>
      <w:r>
        <w:rPr>
          <w:bCs/>
        </w:rPr>
        <w:t xml:space="preserve"> reservoirs in WA, because of the sandstone’s porosity and permeability.</w:t>
      </w:r>
    </w:p>
    <w:p w:rsidR="00E700D4" w:rsidRDefault="00E700D4" w:rsidP="008F75B3">
      <w:pPr>
        <w:spacing w:after="240"/>
        <w:rPr>
          <w:bCs/>
        </w:rPr>
      </w:pPr>
      <w:r>
        <w:rPr>
          <w:bCs/>
        </w:rPr>
        <w:t>Importantly, the principal freshwater aquifer for the South West region, the Yarragadee Aquifer, does not exist in this area</w:t>
      </w:r>
      <w:r w:rsidR="00664D07">
        <w:rPr>
          <w:bCs/>
        </w:rPr>
        <w:t xml:space="preserve">, having been </w:t>
      </w:r>
      <w:r>
        <w:rPr>
          <w:bCs/>
        </w:rPr>
        <w:t>eroded million</w:t>
      </w:r>
      <w:r w:rsidR="00664D07">
        <w:rPr>
          <w:bCs/>
        </w:rPr>
        <w:t>s of</w:t>
      </w:r>
      <w:r>
        <w:rPr>
          <w:bCs/>
        </w:rPr>
        <w:t xml:space="preserve"> years ago.</w:t>
      </w:r>
    </w:p>
    <w:p w:rsidR="00993543" w:rsidRDefault="00993543" w:rsidP="008F75B3">
      <w:pPr>
        <w:spacing w:after="240"/>
        <w:rPr>
          <w:bCs/>
        </w:rPr>
      </w:pPr>
    </w:p>
    <w:p w:rsidR="00773880" w:rsidRDefault="002C02A0" w:rsidP="008F75B3">
      <w:pPr>
        <w:spacing w:after="240"/>
        <w:rPr>
          <w:bCs/>
        </w:rPr>
      </w:pPr>
      <w:r>
        <w:rPr>
          <w:bCs/>
        </w:rPr>
        <w:t xml:space="preserve">The </w:t>
      </w:r>
      <w:r w:rsidR="00304F59">
        <w:rPr>
          <w:bCs/>
        </w:rPr>
        <w:t xml:space="preserve">3D Seismic Surveying </w:t>
      </w:r>
      <w:r>
        <w:rPr>
          <w:bCs/>
        </w:rPr>
        <w:t>crew make</w:t>
      </w:r>
      <w:r w:rsidR="00E700D4">
        <w:rPr>
          <w:bCs/>
        </w:rPr>
        <w:t>s</w:t>
      </w:r>
      <w:r>
        <w:rPr>
          <w:bCs/>
        </w:rPr>
        <w:t xml:space="preserve"> an early start </w:t>
      </w:r>
      <w:r w:rsidR="00773880">
        <w:rPr>
          <w:bCs/>
        </w:rPr>
        <w:t>to the day</w:t>
      </w:r>
      <w:r w:rsidR="005548A0">
        <w:rPr>
          <w:bCs/>
        </w:rPr>
        <w:t>,</w:t>
      </w:r>
      <w:r w:rsidR="00773880">
        <w:rPr>
          <w:bCs/>
        </w:rPr>
        <w:t xml:space="preserve"> with a toolbox meeting to discuss the day’s activities.</w:t>
      </w:r>
    </w:p>
    <w:p w:rsidR="006B282F" w:rsidRDefault="006B282F" w:rsidP="008F75B3">
      <w:pPr>
        <w:spacing w:after="240"/>
        <w:rPr>
          <w:bCs/>
        </w:rPr>
      </w:pPr>
      <w:r w:rsidRPr="006B282F">
        <w:rPr>
          <w:bCs/>
        </w:rPr>
        <w:t>Everyone involved in the project under</w:t>
      </w:r>
      <w:r w:rsidR="00F078B5">
        <w:rPr>
          <w:bCs/>
        </w:rPr>
        <w:t>goes</w:t>
      </w:r>
      <w:r w:rsidRPr="006B282F">
        <w:rPr>
          <w:bCs/>
        </w:rPr>
        <w:t xml:space="preserve"> a detailed safety induction.</w:t>
      </w:r>
    </w:p>
    <w:p w:rsidR="00773880" w:rsidRDefault="00304F59" w:rsidP="008F75B3">
      <w:pPr>
        <w:spacing w:after="240"/>
        <w:rPr>
          <w:bCs/>
        </w:rPr>
      </w:pPr>
      <w:r>
        <w:rPr>
          <w:bCs/>
        </w:rPr>
        <w:lastRenderedPageBreak/>
        <w:t>For the experienced Geokinetics</w:t>
      </w:r>
      <w:r w:rsidR="005548A0" w:rsidRPr="005548A0">
        <w:rPr>
          <w:bCs/>
        </w:rPr>
        <w:t xml:space="preserve"> </w:t>
      </w:r>
      <w:r w:rsidR="005548A0">
        <w:rPr>
          <w:bCs/>
        </w:rPr>
        <w:t>team</w:t>
      </w:r>
      <w:r>
        <w:rPr>
          <w:bCs/>
        </w:rPr>
        <w:t>, this is one of the</w:t>
      </w:r>
      <w:r w:rsidR="00773880">
        <w:rPr>
          <w:bCs/>
        </w:rPr>
        <w:t xml:space="preserve"> most compl</w:t>
      </w:r>
      <w:r w:rsidR="006B282F">
        <w:rPr>
          <w:bCs/>
        </w:rPr>
        <w:t>ex</w:t>
      </w:r>
      <w:r w:rsidR="00773880">
        <w:rPr>
          <w:bCs/>
        </w:rPr>
        <w:t xml:space="preserve"> </w:t>
      </w:r>
      <w:r>
        <w:rPr>
          <w:bCs/>
        </w:rPr>
        <w:t xml:space="preserve">surveys </w:t>
      </w:r>
      <w:r w:rsidR="00773880">
        <w:rPr>
          <w:bCs/>
        </w:rPr>
        <w:t>they have completed.</w:t>
      </w:r>
    </w:p>
    <w:p w:rsidR="00F078B5" w:rsidRDefault="00773880" w:rsidP="008F75B3">
      <w:pPr>
        <w:spacing w:after="240"/>
        <w:rPr>
          <w:bCs/>
        </w:rPr>
      </w:pPr>
      <w:r>
        <w:rPr>
          <w:bCs/>
        </w:rPr>
        <w:t xml:space="preserve">There are many landowners within the </w:t>
      </w:r>
      <w:r w:rsidR="00F64822">
        <w:rPr>
          <w:bCs/>
        </w:rPr>
        <w:t>survey</w:t>
      </w:r>
      <w:r>
        <w:rPr>
          <w:bCs/>
        </w:rPr>
        <w:t xml:space="preserve"> area </w:t>
      </w:r>
      <w:r w:rsidR="00E700D4">
        <w:rPr>
          <w:bCs/>
        </w:rPr>
        <w:t xml:space="preserve">and each one has </w:t>
      </w:r>
      <w:r>
        <w:rPr>
          <w:bCs/>
        </w:rPr>
        <w:t>met with</w:t>
      </w:r>
      <w:r w:rsidR="00E700D4">
        <w:rPr>
          <w:bCs/>
        </w:rPr>
        <w:t xml:space="preserve"> the</w:t>
      </w:r>
      <w:r>
        <w:rPr>
          <w:bCs/>
        </w:rPr>
        <w:t xml:space="preserve"> Land Access Team to discuss where the survey team can </w:t>
      </w:r>
      <w:r w:rsidR="00F078B5">
        <w:rPr>
          <w:bCs/>
        </w:rPr>
        <w:t>go</w:t>
      </w:r>
      <w:r w:rsidR="00E700D4">
        <w:rPr>
          <w:bCs/>
        </w:rPr>
        <w:t>,</w:t>
      </w:r>
      <w:r w:rsidR="00F078B5">
        <w:rPr>
          <w:bCs/>
        </w:rPr>
        <w:t xml:space="preserve"> and where they can’t</w:t>
      </w:r>
      <w:r w:rsidR="009F5020">
        <w:rPr>
          <w:bCs/>
        </w:rPr>
        <w:t xml:space="preserve"> go</w:t>
      </w:r>
      <w:r w:rsidR="00E700D4">
        <w:rPr>
          <w:bCs/>
        </w:rPr>
        <w:t xml:space="preserve"> near</w:t>
      </w:r>
      <w:r w:rsidR="00F078B5">
        <w:rPr>
          <w:bCs/>
        </w:rPr>
        <w:t xml:space="preserve"> </w:t>
      </w:r>
      <w:r>
        <w:rPr>
          <w:bCs/>
        </w:rPr>
        <w:t xml:space="preserve">sensitive plants and animals, </w:t>
      </w:r>
      <w:r w:rsidR="002F12FD">
        <w:rPr>
          <w:bCs/>
        </w:rPr>
        <w:t>conservation</w:t>
      </w:r>
      <w:r>
        <w:rPr>
          <w:bCs/>
        </w:rPr>
        <w:t xml:space="preserve"> areas</w:t>
      </w:r>
      <w:r w:rsidR="00E700D4">
        <w:rPr>
          <w:bCs/>
        </w:rPr>
        <w:t xml:space="preserve"> </w:t>
      </w:r>
      <w:r w:rsidR="00F078B5">
        <w:rPr>
          <w:bCs/>
        </w:rPr>
        <w:t>and landowner assets.</w:t>
      </w:r>
    </w:p>
    <w:p w:rsidR="008F75B3" w:rsidRDefault="008F75B3" w:rsidP="008F75B3">
      <w:pPr>
        <w:spacing w:after="240"/>
        <w:rPr>
          <w:bCs/>
        </w:rPr>
      </w:pPr>
    </w:p>
    <w:p w:rsidR="00F078B5" w:rsidRDefault="009668D6" w:rsidP="008F75B3">
      <w:pPr>
        <w:spacing w:after="240"/>
        <w:rPr>
          <w:bCs/>
        </w:rPr>
      </w:pPr>
      <w:r>
        <w:rPr>
          <w:bCs/>
        </w:rPr>
        <w:t>V</w:t>
      </w:r>
      <w:r w:rsidR="00F078B5">
        <w:rPr>
          <w:bCs/>
        </w:rPr>
        <w:t xml:space="preserve">ibroseis trucks </w:t>
      </w:r>
      <w:r w:rsidR="00205A07">
        <w:rPr>
          <w:bCs/>
        </w:rPr>
        <w:t>are quite wide</w:t>
      </w:r>
      <w:r w:rsidR="006B282F">
        <w:rPr>
          <w:bCs/>
        </w:rPr>
        <w:t xml:space="preserve">. </w:t>
      </w:r>
      <w:r w:rsidR="00F078B5">
        <w:rPr>
          <w:bCs/>
        </w:rPr>
        <w:t>To ensure the most efficient survey, m</w:t>
      </w:r>
      <w:r w:rsidR="00BE69DA">
        <w:rPr>
          <w:bCs/>
        </w:rPr>
        <w:t>ore than 300 new gates were installed for ease of movement through properties.</w:t>
      </w:r>
    </w:p>
    <w:p w:rsidR="006A2AEF" w:rsidRDefault="006A2AEF" w:rsidP="008F75B3">
      <w:pPr>
        <w:spacing w:after="240"/>
        <w:rPr>
          <w:bCs/>
        </w:rPr>
      </w:pPr>
      <w:r>
        <w:rPr>
          <w:bCs/>
        </w:rPr>
        <w:t>As well as building and installing gates, local contracting company Wagerup Civil was on hand for rehabilitation work.</w:t>
      </w:r>
    </w:p>
    <w:p w:rsidR="00F078B5" w:rsidRDefault="00906FC3" w:rsidP="008F75B3">
      <w:pPr>
        <w:spacing w:after="240"/>
        <w:rPr>
          <w:bCs/>
        </w:rPr>
      </w:pPr>
      <w:r w:rsidRPr="008F75B3">
        <w:rPr>
          <w:bCs/>
        </w:rPr>
        <w:t>In order to minimise the environmental impact of the survey and respect landowner requirements</w:t>
      </w:r>
      <w:r w:rsidR="005E5493" w:rsidRPr="008F75B3">
        <w:rPr>
          <w:bCs/>
        </w:rPr>
        <w:t>,</w:t>
      </w:r>
      <w:r w:rsidRPr="008F75B3">
        <w:rPr>
          <w:bCs/>
        </w:rPr>
        <w:t xml:space="preserve"> t</w:t>
      </w:r>
      <w:r w:rsidR="00F078B5" w:rsidRPr="008F75B3">
        <w:rPr>
          <w:bCs/>
        </w:rPr>
        <w:t>he survey team t</w:t>
      </w:r>
      <w:r w:rsidR="00A27A96" w:rsidRPr="008F75B3">
        <w:rPr>
          <w:bCs/>
        </w:rPr>
        <w:t>ook great</w:t>
      </w:r>
      <w:r w:rsidR="00F078B5" w:rsidRPr="008F75B3">
        <w:rPr>
          <w:bCs/>
        </w:rPr>
        <w:t xml:space="preserve"> care to use brush down protocols</w:t>
      </w:r>
      <w:r w:rsidR="008F75B3" w:rsidRPr="008F75B3">
        <w:rPr>
          <w:bCs/>
        </w:rPr>
        <w:t>,</w:t>
      </w:r>
      <w:r w:rsidR="00F078B5" w:rsidRPr="008F75B3">
        <w:rPr>
          <w:bCs/>
        </w:rPr>
        <w:t xml:space="preserve"> and to shut </w:t>
      </w:r>
      <w:r w:rsidR="00A27A96" w:rsidRPr="008F75B3">
        <w:rPr>
          <w:bCs/>
        </w:rPr>
        <w:t xml:space="preserve">the </w:t>
      </w:r>
      <w:r w:rsidR="00F078B5" w:rsidRPr="008F75B3">
        <w:rPr>
          <w:bCs/>
        </w:rPr>
        <w:t>gates behind them.</w:t>
      </w:r>
    </w:p>
    <w:p w:rsidR="00993543" w:rsidRDefault="00993543" w:rsidP="00993543">
      <w:pPr>
        <w:pStyle w:val="Heading1"/>
      </w:pPr>
      <w:r>
        <w:t>Inset: Department of Mines and Petroleum Coordinator Carbon Strategy Dominque Van Gent</w:t>
      </w:r>
    </w:p>
    <w:p w:rsidR="00993543" w:rsidRDefault="00993543" w:rsidP="008F75B3">
      <w:pPr>
        <w:spacing w:after="240"/>
        <w:rPr>
          <w:bCs/>
        </w:rPr>
      </w:pPr>
    </w:p>
    <w:p w:rsidR="00205A07" w:rsidRDefault="00205A07" w:rsidP="008F75B3">
      <w:pPr>
        <w:spacing w:after="240"/>
        <w:rPr>
          <w:bCs/>
        </w:rPr>
      </w:pPr>
      <w:r>
        <w:rPr>
          <w:bCs/>
        </w:rPr>
        <w:t>The movement of the vibroseis trucks and other equipment is coordinated from here.</w:t>
      </w:r>
    </w:p>
    <w:p w:rsidR="00205A07" w:rsidRDefault="00205A07" w:rsidP="008F75B3">
      <w:pPr>
        <w:spacing w:after="240"/>
        <w:rPr>
          <w:bCs/>
        </w:rPr>
      </w:pPr>
      <w:r>
        <w:rPr>
          <w:bCs/>
        </w:rPr>
        <w:t>Inside the Recorder, technicians use GPS to keep track of</w:t>
      </w:r>
      <w:r w:rsidR="00664D07">
        <w:rPr>
          <w:bCs/>
        </w:rPr>
        <w:t xml:space="preserve"> all moving equipment and  thousands of geophones and </w:t>
      </w:r>
      <w:r>
        <w:rPr>
          <w:bCs/>
        </w:rPr>
        <w:t>recorders placed across the survey area.</w:t>
      </w:r>
    </w:p>
    <w:p w:rsidR="00205A07" w:rsidRDefault="00205A07" w:rsidP="008F75B3">
      <w:pPr>
        <w:spacing w:after="240"/>
        <w:rPr>
          <w:bCs/>
        </w:rPr>
      </w:pPr>
      <w:r>
        <w:rPr>
          <w:bCs/>
        </w:rPr>
        <w:t xml:space="preserve">When the vibroseis trucks are </w:t>
      </w:r>
      <w:r w:rsidR="009668D6">
        <w:rPr>
          <w:bCs/>
        </w:rPr>
        <w:t>in place</w:t>
      </w:r>
      <w:r>
        <w:rPr>
          <w:bCs/>
        </w:rPr>
        <w:t xml:space="preserve"> they activate the </w:t>
      </w:r>
      <w:r w:rsidR="009668D6">
        <w:rPr>
          <w:bCs/>
        </w:rPr>
        <w:t>low frequency sound sig</w:t>
      </w:r>
      <w:r w:rsidR="00486E32">
        <w:rPr>
          <w:bCs/>
        </w:rPr>
        <w:t xml:space="preserve">nals which originate from the </w:t>
      </w:r>
      <w:r>
        <w:rPr>
          <w:bCs/>
        </w:rPr>
        <w:t>base plates.</w:t>
      </w:r>
    </w:p>
    <w:p w:rsidR="005548A0" w:rsidRDefault="00356689" w:rsidP="008F75B3">
      <w:pPr>
        <w:spacing w:after="240"/>
        <w:rPr>
          <w:bCs/>
        </w:rPr>
      </w:pPr>
      <w:r>
        <w:rPr>
          <w:bCs/>
        </w:rPr>
        <w:t xml:space="preserve">Geophones and </w:t>
      </w:r>
      <w:r w:rsidR="005548A0">
        <w:rPr>
          <w:bCs/>
        </w:rPr>
        <w:t>recorders are placed at points across the survey area to pick up the echoes of the seismic waves after they bounce off the various underground formations.</w:t>
      </w:r>
    </w:p>
    <w:p w:rsidR="005548A0" w:rsidRDefault="005548A0" w:rsidP="008F75B3">
      <w:pPr>
        <w:spacing w:after="240"/>
        <w:rPr>
          <w:bCs/>
        </w:rPr>
      </w:pPr>
      <w:r>
        <w:rPr>
          <w:bCs/>
        </w:rPr>
        <w:t>Eac</w:t>
      </w:r>
      <w:r w:rsidR="00356689">
        <w:rPr>
          <w:bCs/>
        </w:rPr>
        <w:t xml:space="preserve">h geophone is connected to a </w:t>
      </w:r>
      <w:r>
        <w:rPr>
          <w:bCs/>
        </w:rPr>
        <w:t>recorder which has its own battery.</w:t>
      </w:r>
    </w:p>
    <w:p w:rsidR="00993543" w:rsidRDefault="00993543" w:rsidP="00993543">
      <w:pPr>
        <w:pStyle w:val="Heading1"/>
      </w:pPr>
      <w:r>
        <w:t>Inset: CSIRO Geologist Dr Linda Stalker</w:t>
      </w:r>
    </w:p>
    <w:p w:rsidR="00993543" w:rsidRPr="00993543" w:rsidRDefault="00993543" w:rsidP="00993543"/>
    <w:p w:rsidR="00E9487E" w:rsidRDefault="006B282F" w:rsidP="008F75B3">
      <w:pPr>
        <w:spacing w:after="240"/>
        <w:jc w:val="both"/>
        <w:rPr>
          <w:bCs/>
        </w:rPr>
      </w:pPr>
      <w:r w:rsidRPr="006B282F">
        <w:rPr>
          <w:bCs/>
        </w:rPr>
        <w:t xml:space="preserve">The </w:t>
      </w:r>
      <w:r w:rsidR="00931B6D">
        <w:rPr>
          <w:bCs/>
        </w:rPr>
        <w:t>2014 3D Seismic Survey successfully generated high quality data that will help scientists gain a deeper understanding of the underground.</w:t>
      </w:r>
    </w:p>
    <w:p w:rsidR="00931B6D" w:rsidRDefault="00931B6D" w:rsidP="008F75B3">
      <w:pPr>
        <w:spacing w:after="240"/>
        <w:jc w:val="both"/>
        <w:rPr>
          <w:bCs/>
        </w:rPr>
      </w:pPr>
      <w:r>
        <w:rPr>
          <w:bCs/>
        </w:rPr>
        <w:t>This will assist both the South West Hub carbon capture and storage project and the community to make informed decisions</w:t>
      </w:r>
      <w:r w:rsidRPr="00931B6D">
        <w:rPr>
          <w:bCs/>
        </w:rPr>
        <w:t xml:space="preserve"> </w:t>
      </w:r>
      <w:r>
        <w:rPr>
          <w:bCs/>
        </w:rPr>
        <w:t>in the future.</w:t>
      </w:r>
    </w:p>
    <w:p w:rsidR="00664D07" w:rsidRDefault="00664D07" w:rsidP="008F75B3">
      <w:pPr>
        <w:spacing w:after="240"/>
        <w:jc w:val="both"/>
        <w:rPr>
          <w:bCs/>
        </w:rPr>
      </w:pPr>
      <w:r>
        <w:rPr>
          <w:bCs/>
        </w:rPr>
        <w:t>The Department of Mines and Petroleum thanks the Harvey and Waroona</w:t>
      </w:r>
      <w:r w:rsidR="00F24B3A">
        <w:rPr>
          <w:bCs/>
        </w:rPr>
        <w:t xml:space="preserve"> communities and shire councils; </w:t>
      </w:r>
      <w:r>
        <w:rPr>
          <w:bCs/>
        </w:rPr>
        <w:t xml:space="preserve">as well as the Geokinetics team, the KD.1 </w:t>
      </w:r>
      <w:r w:rsidR="00DF58E2">
        <w:rPr>
          <w:bCs/>
        </w:rPr>
        <w:t>l</w:t>
      </w:r>
      <w:r>
        <w:rPr>
          <w:bCs/>
        </w:rPr>
        <w:t>and access team and contractors GHD, Umwelt</w:t>
      </w:r>
      <w:r w:rsidR="00DF58E2">
        <w:rPr>
          <w:bCs/>
        </w:rPr>
        <w:t xml:space="preserve"> and Wagerup Civil for contributing to the success of the survey.</w:t>
      </w:r>
    </w:p>
    <w:p w:rsidR="00F12007" w:rsidRDefault="001C2FBD" w:rsidP="008F75B3">
      <w:pPr>
        <w:spacing w:after="240"/>
        <w:jc w:val="both"/>
        <w:rPr>
          <w:bCs/>
        </w:rPr>
      </w:pPr>
      <w:r>
        <w:rPr>
          <w:bCs/>
        </w:rPr>
        <w:t>And finally, s</w:t>
      </w:r>
      <w:r w:rsidR="00EC201C">
        <w:rPr>
          <w:bCs/>
        </w:rPr>
        <w:t xml:space="preserve">pecial thanks go to the </w:t>
      </w:r>
      <w:r w:rsidR="00592B86">
        <w:rPr>
          <w:bCs/>
        </w:rPr>
        <w:t>landowners,</w:t>
      </w:r>
      <w:r w:rsidR="00EC201C">
        <w:rPr>
          <w:bCs/>
        </w:rPr>
        <w:t xml:space="preserve"> </w:t>
      </w:r>
      <w:r w:rsidR="00F12007">
        <w:rPr>
          <w:bCs/>
        </w:rPr>
        <w:t xml:space="preserve">who </w:t>
      </w:r>
      <w:bookmarkStart w:id="0" w:name="_GoBack"/>
      <w:bookmarkEnd w:id="0"/>
      <w:r w:rsidR="00F12007">
        <w:rPr>
          <w:bCs/>
        </w:rPr>
        <w:t xml:space="preserve">opened their </w:t>
      </w:r>
      <w:r w:rsidR="000723C3">
        <w:rPr>
          <w:bCs/>
        </w:rPr>
        <w:t xml:space="preserve">farm </w:t>
      </w:r>
      <w:r w:rsidR="00F12007">
        <w:rPr>
          <w:bCs/>
        </w:rPr>
        <w:t xml:space="preserve">gates </w:t>
      </w:r>
      <w:r w:rsidR="000723C3">
        <w:rPr>
          <w:bCs/>
        </w:rPr>
        <w:t xml:space="preserve">and </w:t>
      </w:r>
      <w:r w:rsidR="00F12007">
        <w:rPr>
          <w:bCs/>
        </w:rPr>
        <w:t>allowed the survey to proceed.</w:t>
      </w:r>
    </w:p>
    <w:p w:rsidR="008F75B3" w:rsidRDefault="008F75B3" w:rsidP="008F75B3">
      <w:pPr>
        <w:spacing w:after="240"/>
        <w:jc w:val="both"/>
        <w:rPr>
          <w:bCs/>
        </w:rPr>
      </w:pPr>
    </w:p>
    <w:p w:rsidR="00505529" w:rsidRPr="006B282F" w:rsidRDefault="00505529" w:rsidP="008F75B3">
      <w:pPr>
        <w:spacing w:after="240"/>
        <w:jc w:val="both"/>
        <w:rPr>
          <w:bCs/>
        </w:rPr>
      </w:pPr>
      <w:r>
        <w:rPr>
          <w:bCs/>
        </w:rPr>
        <w:t>end</w:t>
      </w:r>
      <w:r w:rsidR="0074003B">
        <w:rPr>
          <w:bCs/>
        </w:rPr>
        <w:t>s</w:t>
      </w:r>
    </w:p>
    <w:sectPr w:rsidR="00505529" w:rsidRPr="006B282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28" w:rsidRDefault="00293F28">
      <w:r>
        <w:separator/>
      </w:r>
    </w:p>
  </w:endnote>
  <w:endnote w:type="continuationSeparator" w:id="0">
    <w:p w:rsidR="00293F28" w:rsidRDefault="0029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1" w:rsidRPr="00D47224" w:rsidRDefault="002165F1" w:rsidP="00FC0774">
    <w:pPr>
      <w:pStyle w:val="Footer"/>
      <w:jc w:val="right"/>
      <w:rPr>
        <w:color w:val="000000"/>
        <w14:textFill>
          <w14:solidFill>
            <w14:srgbClr w14:val="000000">
              <w14:alpha w14:val="60000"/>
            </w14:srgbClr>
          </w14:solidFill>
        </w14:textFill>
      </w:rPr>
    </w:pPr>
    <w:r w:rsidRPr="00D47224">
      <w:rPr>
        <w:color w:val="000000"/>
        <w14:textFill>
          <w14:solidFill>
            <w14:srgbClr w14:val="000000">
              <w14:alpha w14:val="60000"/>
            </w14:srgbClr>
          </w14:solidFill>
        </w14:textFill>
      </w:rPr>
      <w:t>Beth Ferguson – South West Hub</w:t>
    </w:r>
  </w:p>
  <w:p w:rsidR="004F3545" w:rsidRPr="0099593A" w:rsidRDefault="004F3545" w:rsidP="00B00E5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28" w:rsidRDefault="00293F28">
      <w:r>
        <w:separator/>
      </w:r>
    </w:p>
  </w:footnote>
  <w:footnote w:type="continuationSeparator" w:id="0">
    <w:p w:rsidR="00293F28" w:rsidRDefault="0029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2840"/>
    <w:multiLevelType w:val="hybridMultilevel"/>
    <w:tmpl w:val="A5A08FB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035A7"/>
    <w:multiLevelType w:val="hybridMultilevel"/>
    <w:tmpl w:val="13726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8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3C3"/>
    <w:rsid w:val="00072490"/>
    <w:rsid w:val="00074A4A"/>
    <w:rsid w:val="00075665"/>
    <w:rsid w:val="00077B33"/>
    <w:rsid w:val="000838B5"/>
    <w:rsid w:val="00084A2B"/>
    <w:rsid w:val="000850FC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1878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5539"/>
    <w:rsid w:val="001277D6"/>
    <w:rsid w:val="0013033C"/>
    <w:rsid w:val="0013265C"/>
    <w:rsid w:val="00134386"/>
    <w:rsid w:val="00134EE1"/>
    <w:rsid w:val="0013640F"/>
    <w:rsid w:val="00136421"/>
    <w:rsid w:val="00136F90"/>
    <w:rsid w:val="00137832"/>
    <w:rsid w:val="00137EEF"/>
    <w:rsid w:val="001401BB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46EF"/>
    <w:rsid w:val="001950BD"/>
    <w:rsid w:val="0019597F"/>
    <w:rsid w:val="00195EE7"/>
    <w:rsid w:val="001A424F"/>
    <w:rsid w:val="001A4862"/>
    <w:rsid w:val="001A66A4"/>
    <w:rsid w:val="001C2FBD"/>
    <w:rsid w:val="001C5F4F"/>
    <w:rsid w:val="001D398E"/>
    <w:rsid w:val="001D4055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5A07"/>
    <w:rsid w:val="0020676B"/>
    <w:rsid w:val="00210D59"/>
    <w:rsid w:val="002113A7"/>
    <w:rsid w:val="00213B45"/>
    <w:rsid w:val="00214089"/>
    <w:rsid w:val="00214AE9"/>
    <w:rsid w:val="002165F1"/>
    <w:rsid w:val="00216DCE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502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1D9C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3F28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6674"/>
    <w:rsid w:val="002B7A67"/>
    <w:rsid w:val="002B7BEB"/>
    <w:rsid w:val="002C02A0"/>
    <w:rsid w:val="002C0E79"/>
    <w:rsid w:val="002C308D"/>
    <w:rsid w:val="002C61B2"/>
    <w:rsid w:val="002C7FC4"/>
    <w:rsid w:val="002D1247"/>
    <w:rsid w:val="002D39FC"/>
    <w:rsid w:val="002D6313"/>
    <w:rsid w:val="002E0C5B"/>
    <w:rsid w:val="002E25C7"/>
    <w:rsid w:val="002E367F"/>
    <w:rsid w:val="002E3BF9"/>
    <w:rsid w:val="002E4EEC"/>
    <w:rsid w:val="002E546F"/>
    <w:rsid w:val="002E678E"/>
    <w:rsid w:val="002E6D4B"/>
    <w:rsid w:val="002F12FD"/>
    <w:rsid w:val="002F2E92"/>
    <w:rsid w:val="002F329C"/>
    <w:rsid w:val="002F627F"/>
    <w:rsid w:val="003008CF"/>
    <w:rsid w:val="00303D2D"/>
    <w:rsid w:val="00304E19"/>
    <w:rsid w:val="00304F59"/>
    <w:rsid w:val="00310D04"/>
    <w:rsid w:val="003149D1"/>
    <w:rsid w:val="00314C69"/>
    <w:rsid w:val="00315228"/>
    <w:rsid w:val="00315B5E"/>
    <w:rsid w:val="00316881"/>
    <w:rsid w:val="00317E4D"/>
    <w:rsid w:val="00317E4E"/>
    <w:rsid w:val="003204AD"/>
    <w:rsid w:val="00320E97"/>
    <w:rsid w:val="00322C4C"/>
    <w:rsid w:val="00327EBC"/>
    <w:rsid w:val="003300E5"/>
    <w:rsid w:val="00333BB6"/>
    <w:rsid w:val="003359E8"/>
    <w:rsid w:val="003364EE"/>
    <w:rsid w:val="00336AFD"/>
    <w:rsid w:val="00336FFA"/>
    <w:rsid w:val="0033740A"/>
    <w:rsid w:val="003435B7"/>
    <w:rsid w:val="00351790"/>
    <w:rsid w:val="00353E52"/>
    <w:rsid w:val="00354B7A"/>
    <w:rsid w:val="00356689"/>
    <w:rsid w:val="003571A2"/>
    <w:rsid w:val="003578E4"/>
    <w:rsid w:val="0036640D"/>
    <w:rsid w:val="00366942"/>
    <w:rsid w:val="00367300"/>
    <w:rsid w:val="003729C5"/>
    <w:rsid w:val="00373059"/>
    <w:rsid w:val="0037463D"/>
    <w:rsid w:val="003758C4"/>
    <w:rsid w:val="00377427"/>
    <w:rsid w:val="003829C4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169A0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86E32"/>
    <w:rsid w:val="004A17AA"/>
    <w:rsid w:val="004A1E29"/>
    <w:rsid w:val="004A2FB7"/>
    <w:rsid w:val="004B1198"/>
    <w:rsid w:val="004B4AD8"/>
    <w:rsid w:val="004B4FBC"/>
    <w:rsid w:val="004B5CA6"/>
    <w:rsid w:val="004C0520"/>
    <w:rsid w:val="004C0689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383E"/>
    <w:rsid w:val="00505529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4A38"/>
    <w:rsid w:val="00535E17"/>
    <w:rsid w:val="0053614B"/>
    <w:rsid w:val="00541B7C"/>
    <w:rsid w:val="00543FF4"/>
    <w:rsid w:val="00544BA1"/>
    <w:rsid w:val="0054557D"/>
    <w:rsid w:val="005506A1"/>
    <w:rsid w:val="005510E3"/>
    <w:rsid w:val="005548A0"/>
    <w:rsid w:val="005548CA"/>
    <w:rsid w:val="00555736"/>
    <w:rsid w:val="00556D68"/>
    <w:rsid w:val="00557070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2B86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5493"/>
    <w:rsid w:val="005E5643"/>
    <w:rsid w:val="005E793A"/>
    <w:rsid w:val="005F35F7"/>
    <w:rsid w:val="005F63B7"/>
    <w:rsid w:val="0060403F"/>
    <w:rsid w:val="00605DF7"/>
    <w:rsid w:val="00607F76"/>
    <w:rsid w:val="0061358F"/>
    <w:rsid w:val="00613EB5"/>
    <w:rsid w:val="00614C08"/>
    <w:rsid w:val="00616587"/>
    <w:rsid w:val="00621543"/>
    <w:rsid w:val="00622443"/>
    <w:rsid w:val="00625A23"/>
    <w:rsid w:val="006306FC"/>
    <w:rsid w:val="00631244"/>
    <w:rsid w:val="00633480"/>
    <w:rsid w:val="00635697"/>
    <w:rsid w:val="00635E31"/>
    <w:rsid w:val="0063711E"/>
    <w:rsid w:val="0064056B"/>
    <w:rsid w:val="00646129"/>
    <w:rsid w:val="00646DA9"/>
    <w:rsid w:val="006470C8"/>
    <w:rsid w:val="00651E73"/>
    <w:rsid w:val="00652AE4"/>
    <w:rsid w:val="006542CD"/>
    <w:rsid w:val="006618A5"/>
    <w:rsid w:val="006619C1"/>
    <w:rsid w:val="00661EC2"/>
    <w:rsid w:val="0066207C"/>
    <w:rsid w:val="0066246B"/>
    <w:rsid w:val="00664D07"/>
    <w:rsid w:val="00672EC1"/>
    <w:rsid w:val="00673DB5"/>
    <w:rsid w:val="0067554D"/>
    <w:rsid w:val="00681ADF"/>
    <w:rsid w:val="006843CB"/>
    <w:rsid w:val="00691837"/>
    <w:rsid w:val="00696227"/>
    <w:rsid w:val="006A0A29"/>
    <w:rsid w:val="006A2AEF"/>
    <w:rsid w:val="006A2F82"/>
    <w:rsid w:val="006A6DB5"/>
    <w:rsid w:val="006B09F6"/>
    <w:rsid w:val="006B282F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312B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003B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3880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1FAA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16821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0E1F"/>
    <w:rsid w:val="008423E1"/>
    <w:rsid w:val="0084496C"/>
    <w:rsid w:val="0085027E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308"/>
    <w:rsid w:val="00895B93"/>
    <w:rsid w:val="008A066F"/>
    <w:rsid w:val="008A6A32"/>
    <w:rsid w:val="008B046F"/>
    <w:rsid w:val="008B39D9"/>
    <w:rsid w:val="008B3C17"/>
    <w:rsid w:val="008B450E"/>
    <w:rsid w:val="008B47F4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8F75B3"/>
    <w:rsid w:val="00901C00"/>
    <w:rsid w:val="0090265E"/>
    <w:rsid w:val="00906FC3"/>
    <w:rsid w:val="009077C2"/>
    <w:rsid w:val="00911D11"/>
    <w:rsid w:val="009121D7"/>
    <w:rsid w:val="0091435E"/>
    <w:rsid w:val="00917535"/>
    <w:rsid w:val="0092154D"/>
    <w:rsid w:val="00927D88"/>
    <w:rsid w:val="0093126C"/>
    <w:rsid w:val="00931B6D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66F3"/>
    <w:rsid w:val="009668D6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3543"/>
    <w:rsid w:val="0099593A"/>
    <w:rsid w:val="009A1ACF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5020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27A96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3A81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2FA9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1A7"/>
    <w:rsid w:val="00AF2CC1"/>
    <w:rsid w:val="00AF6B2D"/>
    <w:rsid w:val="00AF7A58"/>
    <w:rsid w:val="00AF7A92"/>
    <w:rsid w:val="00B00E54"/>
    <w:rsid w:val="00B0431E"/>
    <w:rsid w:val="00B0473D"/>
    <w:rsid w:val="00B06DA4"/>
    <w:rsid w:val="00B10094"/>
    <w:rsid w:val="00B129BD"/>
    <w:rsid w:val="00B136FC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0D41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9DA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461B"/>
    <w:rsid w:val="00C05F0D"/>
    <w:rsid w:val="00C069A9"/>
    <w:rsid w:val="00C074D5"/>
    <w:rsid w:val="00C107A0"/>
    <w:rsid w:val="00C13B23"/>
    <w:rsid w:val="00C13C50"/>
    <w:rsid w:val="00C147C3"/>
    <w:rsid w:val="00C17BB8"/>
    <w:rsid w:val="00C21B3A"/>
    <w:rsid w:val="00C25D28"/>
    <w:rsid w:val="00C26C92"/>
    <w:rsid w:val="00C26E01"/>
    <w:rsid w:val="00C2799C"/>
    <w:rsid w:val="00C31E43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27B1"/>
    <w:rsid w:val="00C73811"/>
    <w:rsid w:val="00C75601"/>
    <w:rsid w:val="00C75B3A"/>
    <w:rsid w:val="00C75CB8"/>
    <w:rsid w:val="00C80410"/>
    <w:rsid w:val="00C83BB0"/>
    <w:rsid w:val="00C852C0"/>
    <w:rsid w:val="00C866E7"/>
    <w:rsid w:val="00C9029E"/>
    <w:rsid w:val="00C9223C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6F00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004AF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04B"/>
    <w:rsid w:val="00D44C46"/>
    <w:rsid w:val="00D47224"/>
    <w:rsid w:val="00D505B4"/>
    <w:rsid w:val="00D506D3"/>
    <w:rsid w:val="00D54890"/>
    <w:rsid w:val="00D562EC"/>
    <w:rsid w:val="00D635DD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14A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8E2"/>
    <w:rsid w:val="00DF5D98"/>
    <w:rsid w:val="00DF631F"/>
    <w:rsid w:val="00DF640D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4EBD"/>
    <w:rsid w:val="00E55C52"/>
    <w:rsid w:val="00E6013C"/>
    <w:rsid w:val="00E61600"/>
    <w:rsid w:val="00E62801"/>
    <w:rsid w:val="00E63A2E"/>
    <w:rsid w:val="00E63C71"/>
    <w:rsid w:val="00E700D4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C201C"/>
    <w:rsid w:val="00ED2A3B"/>
    <w:rsid w:val="00ED70EC"/>
    <w:rsid w:val="00EE151E"/>
    <w:rsid w:val="00EF1BCD"/>
    <w:rsid w:val="00EF34F2"/>
    <w:rsid w:val="00EF7688"/>
    <w:rsid w:val="00F00FC3"/>
    <w:rsid w:val="00F06EDF"/>
    <w:rsid w:val="00F078B5"/>
    <w:rsid w:val="00F12007"/>
    <w:rsid w:val="00F12F8A"/>
    <w:rsid w:val="00F14F5E"/>
    <w:rsid w:val="00F2104F"/>
    <w:rsid w:val="00F24B3A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64822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0774"/>
    <w:rsid w:val="00FC1114"/>
    <w:rsid w:val="00FC355F"/>
    <w:rsid w:val="00FD505D"/>
    <w:rsid w:val="00FE1032"/>
    <w:rsid w:val="00FE112E"/>
    <w:rsid w:val="00FF017C"/>
    <w:rsid w:val="00FF0ADE"/>
    <w:rsid w:val="00FF44FC"/>
    <w:rsid w:val="00FF6BAC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9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3F2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3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33C"/>
    <w:rPr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033C"/>
    <w:rPr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165F1"/>
    <w:rPr>
      <w:sz w:val="24"/>
      <w:szCs w:val="24"/>
    </w:rPr>
  </w:style>
  <w:style w:type="paragraph" w:styleId="BalloonText">
    <w:name w:val="Balloon Text"/>
    <w:basedOn w:val="Normal"/>
    <w:link w:val="BalloonTextChar"/>
    <w:rsid w:val="0021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29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3F2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3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33C"/>
    <w:rPr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033C"/>
    <w:rPr>
      <w:b/>
      <w:bCs/>
      <w:i/>
      <w:iCs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165F1"/>
    <w:rPr>
      <w:sz w:val="24"/>
      <w:szCs w:val="24"/>
    </w:rPr>
  </w:style>
  <w:style w:type="paragraph" w:styleId="BalloonText">
    <w:name w:val="Balloon Text"/>
    <w:basedOn w:val="Normal"/>
    <w:link w:val="BalloonTextChar"/>
    <w:rsid w:val="0021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E76B2331</Template>
  <TotalTime>0</TotalTime>
  <Pages>3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Ferguson</dc:creator>
  <cp:lastModifiedBy>Beth Ferguson</cp:lastModifiedBy>
  <cp:revision>2</cp:revision>
  <cp:lastPrinted>2014-05-19T07:33:00Z</cp:lastPrinted>
  <dcterms:created xsi:type="dcterms:W3CDTF">2015-08-24T07:06:00Z</dcterms:created>
  <dcterms:modified xsi:type="dcterms:W3CDTF">2015-08-24T07:06:00Z</dcterms:modified>
</cp:coreProperties>
</file>