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379EA" w14:textId="77777777" w:rsidR="00042510" w:rsidRPr="0043111C" w:rsidRDefault="00042510" w:rsidP="00042510">
      <w:pPr>
        <w:pStyle w:val="Heading1"/>
        <w:rPr>
          <w:rFonts w:ascii="Arial Narrow" w:hAnsi="Arial Narrow"/>
          <w:sz w:val="28"/>
          <w:szCs w:val="28"/>
        </w:rPr>
      </w:pPr>
      <w:bookmarkStart w:id="0" w:name="_GoBack"/>
      <w:bookmarkEnd w:id="0"/>
      <w:r w:rsidRPr="0043111C">
        <w:rPr>
          <w:rFonts w:ascii="Arial Narrow" w:hAnsi="Arial Narrow"/>
          <w:sz w:val="28"/>
          <w:szCs w:val="28"/>
        </w:rPr>
        <w:t>MINE CLOSURE PLAN CHECKLIST</w:t>
      </w:r>
    </w:p>
    <w:p w14:paraId="1B18E1B9" w14:textId="77777777" w:rsidR="00042510" w:rsidRPr="0043111C" w:rsidRDefault="00042510" w:rsidP="00042510">
      <w:pPr>
        <w:jc w:val="both"/>
        <w:rPr>
          <w:sz w:val="20"/>
          <w:szCs w:val="20"/>
          <w:lang w:eastAsia="en-US"/>
        </w:rPr>
      </w:pPr>
    </w:p>
    <w:p w14:paraId="24983646" w14:textId="77777777" w:rsidR="00042510" w:rsidRPr="00351492" w:rsidRDefault="00042510" w:rsidP="00042510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351492">
        <w:rPr>
          <w:rFonts w:cs="Arial"/>
          <w:sz w:val="20"/>
          <w:szCs w:val="20"/>
        </w:rPr>
        <w:t xml:space="preserve">Please cross reference page numbers from the mine closure plan where appropriate, and provide </w:t>
      </w:r>
      <w:r w:rsidRPr="00351492">
        <w:rPr>
          <w:rFonts w:cs="Arial"/>
          <w:bCs/>
          <w:sz w:val="20"/>
          <w:szCs w:val="20"/>
        </w:rPr>
        <w:t>comments or reasons for No (N) or Not Applicable (NA) answers.</w:t>
      </w:r>
      <w:r w:rsidRPr="00351492">
        <w:rPr>
          <w:rFonts w:cs="Arial"/>
          <w:sz w:val="20"/>
          <w:szCs w:val="20"/>
        </w:rPr>
        <w:t xml:space="preserve">  For mine closure plan revisions please indicate where updates have been made to the previous revision and a brief summary of the change. </w:t>
      </w:r>
    </w:p>
    <w:p w14:paraId="7E66DA84" w14:textId="77777777" w:rsidR="00042510" w:rsidRPr="00351492" w:rsidRDefault="00042510" w:rsidP="00042510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0"/>
          <w:szCs w:val="20"/>
        </w:rPr>
      </w:pPr>
    </w:p>
    <w:tbl>
      <w:tblPr>
        <w:tblW w:w="55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"/>
        <w:gridCol w:w="3452"/>
        <w:gridCol w:w="894"/>
        <w:gridCol w:w="695"/>
        <w:gridCol w:w="1250"/>
        <w:gridCol w:w="1061"/>
        <w:gridCol w:w="695"/>
        <w:gridCol w:w="1489"/>
      </w:tblGrid>
      <w:tr w:rsidR="00E91DC4" w:rsidRPr="00E91DC4" w14:paraId="241BFB47" w14:textId="77777777" w:rsidTr="00E91DC4">
        <w:trPr>
          <w:tblHeader/>
          <w:jc w:val="center"/>
        </w:trPr>
        <w:tc>
          <w:tcPr>
            <w:tcW w:w="316" w:type="pct"/>
            <w:shd w:val="clear" w:color="auto" w:fill="006B6E"/>
            <w:vAlign w:val="center"/>
          </w:tcPr>
          <w:p w14:paraId="4AD9F7E8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Q No</w:t>
            </w:r>
          </w:p>
        </w:tc>
        <w:tc>
          <w:tcPr>
            <w:tcW w:w="1760" w:type="pct"/>
            <w:shd w:val="clear" w:color="auto" w:fill="006B6E"/>
            <w:vAlign w:val="center"/>
          </w:tcPr>
          <w:p w14:paraId="27086629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Mine Closure Plan (MCP) checklist</w:t>
            </w:r>
          </w:p>
        </w:tc>
        <w:tc>
          <w:tcPr>
            <w:tcW w:w="293" w:type="pct"/>
            <w:shd w:val="clear" w:color="auto" w:fill="006B6E"/>
            <w:vAlign w:val="center"/>
          </w:tcPr>
          <w:p w14:paraId="0843F56F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Y/N/NA</w:t>
            </w:r>
          </w:p>
        </w:tc>
        <w:tc>
          <w:tcPr>
            <w:tcW w:w="358" w:type="pct"/>
            <w:shd w:val="clear" w:color="auto" w:fill="006B6E"/>
            <w:vAlign w:val="center"/>
          </w:tcPr>
          <w:p w14:paraId="322B6231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Page No.</w:t>
            </w:r>
          </w:p>
        </w:tc>
        <w:tc>
          <w:tcPr>
            <w:tcW w:w="605" w:type="pct"/>
            <w:shd w:val="clear" w:color="auto" w:fill="006B6E"/>
            <w:vAlign w:val="center"/>
          </w:tcPr>
          <w:p w14:paraId="4562B47D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Comments</w:t>
            </w:r>
          </w:p>
        </w:tc>
        <w:tc>
          <w:tcPr>
            <w:tcW w:w="513" w:type="pct"/>
            <w:shd w:val="clear" w:color="auto" w:fill="006B6E"/>
            <w:vAlign w:val="center"/>
          </w:tcPr>
          <w:p w14:paraId="76B2EC35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Changes from previous version (Y/N)</w:t>
            </w:r>
          </w:p>
          <w:p w14:paraId="491CB46D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shd w:val="clear" w:color="auto" w:fill="006B6E"/>
            <w:vAlign w:val="center"/>
          </w:tcPr>
          <w:p w14:paraId="6D428725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Page No.</w:t>
            </w:r>
          </w:p>
          <w:p w14:paraId="2C479692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shd w:val="clear" w:color="auto" w:fill="006B6E"/>
            <w:vAlign w:val="center"/>
          </w:tcPr>
          <w:p w14:paraId="516829E4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Summary</w:t>
            </w:r>
          </w:p>
        </w:tc>
      </w:tr>
      <w:tr w:rsidR="00042510" w:rsidRPr="00351492" w14:paraId="29AF11BA" w14:textId="77777777" w:rsidTr="00E91DC4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6083986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337A777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sz w:val="20"/>
                <w:szCs w:val="20"/>
              </w:rPr>
            </w:pPr>
            <w:r w:rsidRPr="00351492">
              <w:rPr>
                <w:rFonts w:cs="Arial"/>
                <w:sz w:val="20"/>
                <w:szCs w:val="20"/>
              </w:rPr>
              <w:t>Has the Checklist been endorsed by a senior representative within the tenement holder/operating company? (See bottom of checklist.)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C45039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7EA7940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7DE6477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14:paraId="0650EE1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shd w:val="clear" w:color="auto" w:fill="BDE9E7"/>
          </w:tcPr>
          <w:p w14:paraId="69C98E16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shd w:val="clear" w:color="auto" w:fill="BDE9E7"/>
          </w:tcPr>
          <w:p w14:paraId="745CDD9F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2ABE7A15" w14:textId="77777777" w:rsidTr="00E91DC4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3C47D4E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Public Availability</w:t>
            </w:r>
          </w:p>
        </w:tc>
      </w:tr>
      <w:tr w:rsidR="00042510" w:rsidRPr="00351492" w14:paraId="30CA06F2" w14:textId="77777777" w:rsidTr="00E91DC4">
        <w:trPr>
          <w:jc w:val="center"/>
        </w:trPr>
        <w:tc>
          <w:tcPr>
            <w:tcW w:w="316" w:type="pct"/>
            <w:vAlign w:val="center"/>
          </w:tcPr>
          <w:p w14:paraId="685E2FE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</w:t>
            </w:r>
          </w:p>
        </w:tc>
        <w:tc>
          <w:tcPr>
            <w:tcW w:w="1760" w:type="pct"/>
            <w:vAlign w:val="center"/>
          </w:tcPr>
          <w:p w14:paraId="00607435" w14:textId="77777777" w:rsidR="00042510" w:rsidRPr="00351492" w:rsidRDefault="00042510" w:rsidP="00AF5F86">
            <w:pPr>
              <w:jc w:val="both"/>
              <w:rPr>
                <w:rFonts w:cs="Arial"/>
                <w:sz w:val="20"/>
                <w:szCs w:val="20"/>
                <w:lang w:eastAsia="en-US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Are you aware that all approved MCPs will be made publicly available?</w:t>
            </w:r>
          </w:p>
        </w:tc>
        <w:tc>
          <w:tcPr>
            <w:tcW w:w="293" w:type="pct"/>
            <w:vAlign w:val="center"/>
          </w:tcPr>
          <w:p w14:paraId="0F56CD1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1006381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59A342B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shd w:val="clear" w:color="auto" w:fill="BDE9E7"/>
            <w:vAlign w:val="center"/>
          </w:tcPr>
          <w:p w14:paraId="67439A36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BDE9E7"/>
            <w:vAlign w:val="center"/>
          </w:tcPr>
          <w:p w14:paraId="27800853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BDE9E7"/>
            <w:vAlign w:val="center"/>
          </w:tcPr>
          <w:p w14:paraId="75CC118B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0C2B4028" w14:textId="77777777" w:rsidTr="00E91DC4">
        <w:trPr>
          <w:jc w:val="center"/>
        </w:trPr>
        <w:tc>
          <w:tcPr>
            <w:tcW w:w="316" w:type="pct"/>
            <w:vAlign w:val="center"/>
          </w:tcPr>
          <w:p w14:paraId="517938B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3</w:t>
            </w:r>
          </w:p>
        </w:tc>
        <w:tc>
          <w:tcPr>
            <w:tcW w:w="1760" w:type="pct"/>
            <w:vAlign w:val="center"/>
          </w:tcPr>
          <w:p w14:paraId="3281DDA3" w14:textId="77777777" w:rsidR="00042510" w:rsidRPr="00351492" w:rsidRDefault="00042510" w:rsidP="00AF5F86">
            <w:pPr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Is there any information in this MCP that should not be publicly available?</w:t>
            </w:r>
          </w:p>
        </w:tc>
        <w:tc>
          <w:tcPr>
            <w:tcW w:w="293" w:type="pct"/>
            <w:vAlign w:val="center"/>
          </w:tcPr>
          <w:p w14:paraId="3B20742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6715EAD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4EE01E8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shd w:val="clear" w:color="auto" w:fill="BDE9E7"/>
            <w:vAlign w:val="center"/>
          </w:tcPr>
          <w:p w14:paraId="07007073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BDE9E7"/>
            <w:vAlign w:val="center"/>
          </w:tcPr>
          <w:p w14:paraId="36E696DD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BDE9E7"/>
            <w:vAlign w:val="center"/>
          </w:tcPr>
          <w:p w14:paraId="473660C5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666B0A45" w14:textId="77777777" w:rsidTr="00E91DC4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7249092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4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76F1406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 xml:space="preserve">If “Yes” to Q3, </w:t>
            </w:r>
            <w:r w:rsidRPr="00351492">
              <w:rPr>
                <w:rFonts w:cs="Arial"/>
                <w:sz w:val="20"/>
                <w:szCs w:val="20"/>
              </w:rPr>
              <w:t>has confidential information been submitted in a separate document/section?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2041DAB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1971343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26EDEF1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shd w:val="clear" w:color="auto" w:fill="BDE9E7"/>
            <w:vAlign w:val="center"/>
          </w:tcPr>
          <w:p w14:paraId="10FAF50B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shd w:val="clear" w:color="auto" w:fill="BDE9E7"/>
            <w:vAlign w:val="center"/>
          </w:tcPr>
          <w:p w14:paraId="069761BE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shd w:val="clear" w:color="auto" w:fill="BDE9E7"/>
            <w:vAlign w:val="center"/>
          </w:tcPr>
          <w:p w14:paraId="788D7915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4DE33504" w14:textId="77777777" w:rsidTr="00E91DC4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3375EBC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Cover Page, Table of Contents</w:t>
            </w:r>
          </w:p>
        </w:tc>
      </w:tr>
      <w:tr w:rsidR="00042510" w:rsidRPr="00351492" w14:paraId="52D2434F" w14:textId="77777777" w:rsidTr="00E91DC4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2075C0B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5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606F9D7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cover page include:</w:t>
            </w:r>
          </w:p>
          <w:p w14:paraId="34F8249D" w14:textId="77777777" w:rsidR="00042510" w:rsidRPr="00351492" w:rsidRDefault="00042510" w:rsidP="00042510">
            <w:pPr>
              <w:numPr>
                <w:ilvl w:val="0"/>
                <w:numId w:val="2"/>
              </w:numPr>
              <w:tabs>
                <w:tab w:val="clear" w:pos="720"/>
                <w:tab w:val="num" w:pos="391"/>
              </w:tabs>
              <w:ind w:left="391"/>
              <w:jc w:val="both"/>
              <w:rPr>
                <w:rFonts w:cs="Arial"/>
                <w:sz w:val="20"/>
                <w:szCs w:val="20"/>
                <w:lang w:eastAsia="en-US"/>
              </w:rPr>
            </w:pPr>
            <w:r w:rsidRPr="00351492">
              <w:rPr>
                <w:rFonts w:cs="Arial"/>
                <w:sz w:val="20"/>
                <w:szCs w:val="20"/>
                <w:lang w:eastAsia="en-US"/>
              </w:rPr>
              <w:t xml:space="preserve">Project </w:t>
            </w:r>
            <w:r>
              <w:rPr>
                <w:rFonts w:cs="Arial"/>
                <w:sz w:val="20"/>
                <w:szCs w:val="20"/>
                <w:lang w:eastAsia="en-US"/>
              </w:rPr>
              <w:t>t</w:t>
            </w:r>
            <w:r w:rsidRPr="00351492">
              <w:rPr>
                <w:rFonts w:cs="Arial"/>
                <w:sz w:val="20"/>
                <w:szCs w:val="20"/>
                <w:lang w:eastAsia="en-US"/>
              </w:rPr>
              <w:t>itle</w:t>
            </w:r>
          </w:p>
          <w:p w14:paraId="2EA15ABA" w14:textId="77777777" w:rsidR="00042510" w:rsidRPr="00351492" w:rsidRDefault="00042510" w:rsidP="00042510">
            <w:pPr>
              <w:numPr>
                <w:ilvl w:val="0"/>
                <w:numId w:val="2"/>
              </w:numPr>
              <w:tabs>
                <w:tab w:val="clear" w:pos="720"/>
                <w:tab w:val="num" w:pos="391"/>
              </w:tabs>
              <w:ind w:left="391"/>
              <w:jc w:val="both"/>
              <w:rPr>
                <w:rFonts w:cs="Arial"/>
                <w:sz w:val="20"/>
                <w:szCs w:val="20"/>
                <w:lang w:eastAsia="en-US"/>
              </w:rPr>
            </w:pPr>
            <w:r w:rsidRPr="00351492">
              <w:rPr>
                <w:rFonts w:cs="Arial"/>
                <w:sz w:val="20"/>
                <w:szCs w:val="20"/>
                <w:lang w:eastAsia="en-US"/>
              </w:rPr>
              <w:t xml:space="preserve">Company </w:t>
            </w:r>
            <w:r>
              <w:rPr>
                <w:rFonts w:cs="Arial"/>
                <w:sz w:val="20"/>
                <w:szCs w:val="20"/>
                <w:lang w:eastAsia="en-US"/>
              </w:rPr>
              <w:t>n</w:t>
            </w:r>
            <w:r w:rsidRPr="00351492">
              <w:rPr>
                <w:rFonts w:cs="Arial"/>
                <w:sz w:val="20"/>
                <w:szCs w:val="20"/>
                <w:lang w:eastAsia="en-US"/>
              </w:rPr>
              <w:t>ame</w:t>
            </w:r>
          </w:p>
          <w:p w14:paraId="7F22542E" w14:textId="77777777" w:rsidR="00042510" w:rsidRPr="00351492" w:rsidRDefault="00042510" w:rsidP="00042510">
            <w:pPr>
              <w:numPr>
                <w:ilvl w:val="0"/>
                <w:numId w:val="2"/>
              </w:numPr>
              <w:tabs>
                <w:tab w:val="clear" w:pos="720"/>
                <w:tab w:val="num" w:pos="391"/>
              </w:tabs>
              <w:ind w:left="391"/>
              <w:jc w:val="both"/>
              <w:rPr>
                <w:rFonts w:cs="Arial"/>
                <w:sz w:val="20"/>
                <w:szCs w:val="20"/>
                <w:lang w:eastAsia="en-US"/>
              </w:rPr>
            </w:pPr>
            <w:r w:rsidRPr="00351492">
              <w:rPr>
                <w:rFonts w:cs="Arial"/>
                <w:sz w:val="20"/>
                <w:szCs w:val="20"/>
                <w:lang w:eastAsia="en-US"/>
              </w:rPr>
              <w:t xml:space="preserve">Contact </w:t>
            </w:r>
            <w:r>
              <w:rPr>
                <w:rFonts w:cs="Arial"/>
                <w:sz w:val="20"/>
                <w:szCs w:val="20"/>
                <w:lang w:eastAsia="en-US"/>
              </w:rPr>
              <w:t>d</w:t>
            </w:r>
            <w:r w:rsidRPr="00351492">
              <w:rPr>
                <w:rFonts w:cs="Arial"/>
                <w:sz w:val="20"/>
                <w:szCs w:val="20"/>
                <w:lang w:eastAsia="en-US"/>
              </w:rPr>
              <w:t>etails</w:t>
            </w:r>
            <w:r w:rsidRPr="00351492">
              <w:rPr>
                <w:rFonts w:cs="Arial"/>
                <w:bCs/>
                <w:sz w:val="20"/>
                <w:szCs w:val="20"/>
              </w:rPr>
              <w:t xml:space="preserve"> (including telephone numbers and email addresses)</w:t>
            </w:r>
          </w:p>
          <w:p w14:paraId="630454E8" w14:textId="77777777" w:rsidR="00042510" w:rsidRPr="00351492" w:rsidRDefault="00042510" w:rsidP="00042510">
            <w:pPr>
              <w:numPr>
                <w:ilvl w:val="0"/>
                <w:numId w:val="2"/>
              </w:numPr>
              <w:tabs>
                <w:tab w:val="clear" w:pos="720"/>
                <w:tab w:val="num" w:pos="391"/>
              </w:tabs>
              <w:ind w:left="391"/>
              <w:jc w:val="both"/>
              <w:rPr>
                <w:rFonts w:cs="Arial"/>
                <w:sz w:val="20"/>
                <w:szCs w:val="20"/>
                <w:lang w:eastAsia="en-US"/>
              </w:rPr>
            </w:pPr>
            <w:r w:rsidRPr="00351492">
              <w:rPr>
                <w:rFonts w:cs="Arial"/>
                <w:sz w:val="20"/>
                <w:szCs w:val="20"/>
                <w:lang w:eastAsia="en-US"/>
              </w:rPr>
              <w:t>Document ID and version number</w:t>
            </w:r>
          </w:p>
          <w:p w14:paraId="383A2D36" w14:textId="77777777" w:rsidR="00042510" w:rsidRPr="00351492" w:rsidRDefault="00042510" w:rsidP="00042510">
            <w:pPr>
              <w:numPr>
                <w:ilvl w:val="0"/>
                <w:numId w:val="2"/>
              </w:numPr>
              <w:tabs>
                <w:tab w:val="clear" w:pos="720"/>
                <w:tab w:val="num" w:pos="391"/>
              </w:tabs>
              <w:ind w:left="391"/>
              <w:jc w:val="both"/>
              <w:rPr>
                <w:rFonts w:cs="Arial"/>
                <w:sz w:val="20"/>
                <w:szCs w:val="20"/>
                <w:lang w:eastAsia="en-US"/>
              </w:rPr>
            </w:pPr>
            <w:r w:rsidRPr="00351492">
              <w:rPr>
                <w:rFonts w:cs="Arial"/>
                <w:sz w:val="20"/>
                <w:szCs w:val="20"/>
                <w:lang w:eastAsia="en-US"/>
              </w:rPr>
              <w:t>Date of submission</w:t>
            </w:r>
            <w:r w:rsidRPr="00351492">
              <w:rPr>
                <w:rFonts w:cs="Arial"/>
                <w:bCs/>
                <w:sz w:val="20"/>
                <w:szCs w:val="20"/>
              </w:rPr>
              <w:t xml:space="preserve"> (needs to match the date of this checklist)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2AE53DC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3780720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55A37C3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7BE1259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076CFDD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7B53A44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company name change</w:t>
            </w:r>
          </w:p>
        </w:tc>
      </w:tr>
      <w:tr w:rsidR="00042510" w:rsidRPr="00351492" w14:paraId="5E08FC52" w14:textId="77777777" w:rsidTr="00E91DC4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676D0FE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Scope and Purpose</w:t>
            </w:r>
          </w:p>
        </w:tc>
      </w:tr>
      <w:tr w:rsidR="00042510" w:rsidRPr="00351492" w14:paraId="1A2BFFDE" w14:textId="77777777" w:rsidTr="00E91DC4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19C4ADF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2953480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State why the MCP is submitted (e.g. as part of a mining proposal, a reviewed MCP or to fulfil other legal requirements)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AFE35B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055E8D4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175EF62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116C8D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52244F5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560508B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As part of mining proposal</w:t>
            </w:r>
          </w:p>
        </w:tc>
      </w:tr>
      <w:tr w:rsidR="00042510" w:rsidRPr="00351492" w14:paraId="175D010C" w14:textId="77777777" w:rsidTr="00E91DC4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2503A1A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Project Overview</w:t>
            </w:r>
          </w:p>
        </w:tc>
      </w:tr>
      <w:tr w:rsidR="00042510" w:rsidRPr="00351492" w14:paraId="1694A39E" w14:textId="77777777" w:rsidTr="00E91DC4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65FDF57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7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5ABF84D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project summary include:</w:t>
            </w:r>
          </w:p>
          <w:p w14:paraId="005904EE" w14:textId="77777777" w:rsidR="00042510" w:rsidRPr="00351492" w:rsidRDefault="00042510" w:rsidP="00042510">
            <w:pPr>
              <w:pStyle w:val="ListParagraph"/>
              <w:numPr>
                <w:ilvl w:val="0"/>
                <w:numId w:val="1"/>
              </w:numPr>
              <w:ind w:left="370" w:hanging="357"/>
              <w:jc w:val="both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51492">
              <w:rPr>
                <w:rFonts w:ascii="Arial" w:hAnsi="Arial" w:cs="Arial"/>
                <w:sz w:val="20"/>
                <w:szCs w:val="20"/>
                <w:lang w:eastAsia="en-AU"/>
              </w:rPr>
              <w:t>Land ownership details (include any land management agency responsible for the land / reserve and the purpose for which the land / reserve [including surrounding land] is being  managed)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.</w:t>
            </w:r>
          </w:p>
          <w:p w14:paraId="721ECE7D" w14:textId="77777777" w:rsidR="00042510" w:rsidRPr="00351492" w:rsidRDefault="00042510" w:rsidP="00042510">
            <w:pPr>
              <w:pStyle w:val="ListParagraph"/>
              <w:numPr>
                <w:ilvl w:val="0"/>
                <w:numId w:val="1"/>
              </w:numPr>
              <w:ind w:left="370" w:hanging="357"/>
              <w:jc w:val="both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51492">
              <w:rPr>
                <w:rFonts w:ascii="Arial" w:hAnsi="Arial" w:cs="Arial"/>
                <w:sz w:val="20"/>
                <w:szCs w:val="20"/>
                <w:lang w:eastAsia="en-AU"/>
              </w:rPr>
              <w:t>Location of the project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.</w:t>
            </w:r>
          </w:p>
          <w:p w14:paraId="22E47BD0" w14:textId="77777777" w:rsidR="00042510" w:rsidRPr="00351492" w:rsidRDefault="00042510" w:rsidP="00042510">
            <w:pPr>
              <w:pStyle w:val="ListParagraph"/>
              <w:numPr>
                <w:ilvl w:val="0"/>
                <w:numId w:val="1"/>
              </w:numPr>
              <w:ind w:left="370" w:hanging="357"/>
              <w:jc w:val="both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51492">
              <w:rPr>
                <w:rFonts w:ascii="Arial" w:hAnsi="Arial" w:cs="Arial"/>
                <w:sz w:val="20"/>
                <w:szCs w:val="20"/>
                <w:lang w:eastAsia="en-AU"/>
              </w:rPr>
              <w:t>Comprehensive site plan(s)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.</w:t>
            </w:r>
            <w:r w:rsidRPr="00351492">
              <w:rPr>
                <w:rFonts w:ascii="Arial" w:hAnsi="Arial" w:cs="Arial"/>
                <w:sz w:val="20"/>
                <w:szCs w:val="20"/>
                <w:lang w:eastAsia="en-AU"/>
              </w:rPr>
              <w:t xml:space="preserve"> </w:t>
            </w:r>
          </w:p>
          <w:p w14:paraId="326E99BA" w14:textId="77777777" w:rsidR="00042510" w:rsidRPr="00351492" w:rsidRDefault="00042510" w:rsidP="00042510">
            <w:pPr>
              <w:pStyle w:val="ListParagraph"/>
              <w:numPr>
                <w:ilvl w:val="0"/>
                <w:numId w:val="1"/>
              </w:numPr>
              <w:ind w:left="370" w:hanging="357"/>
              <w:jc w:val="both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51492">
              <w:rPr>
                <w:rFonts w:ascii="Arial" w:hAnsi="Arial" w:cs="Arial"/>
                <w:sz w:val="20"/>
                <w:szCs w:val="20"/>
                <w:lang w:eastAsia="en-AU"/>
              </w:rPr>
              <w:t>Background information on the history and status of the project.</w:t>
            </w:r>
          </w:p>
          <w:p w14:paraId="580C5321" w14:textId="77777777" w:rsidR="00042510" w:rsidRPr="00351492" w:rsidRDefault="00042510" w:rsidP="00AF5F86">
            <w:pPr>
              <w:jc w:val="both"/>
              <w:rPr>
                <w:rFonts w:cs="Arial"/>
                <w:sz w:val="20"/>
                <w:szCs w:val="20"/>
                <w:lang w:eastAsia="en-AU"/>
              </w:rPr>
            </w:pPr>
          </w:p>
          <w:p w14:paraId="6BDDFBAB" w14:textId="77777777" w:rsidR="00042510" w:rsidRPr="00351492" w:rsidRDefault="00042510" w:rsidP="00AF5F86">
            <w:pPr>
              <w:jc w:val="both"/>
              <w:rPr>
                <w:rFonts w:cs="Arial"/>
                <w:sz w:val="20"/>
                <w:szCs w:val="20"/>
                <w:lang w:eastAsia="en-AU"/>
              </w:rPr>
            </w:pP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3E0CB16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07FF886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712191A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2FDE1F5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77644A4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5D83710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71B8DDA8" w14:textId="77777777" w:rsidTr="00E91DC4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5F55981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Legal Obligations and Commitments</w:t>
            </w:r>
          </w:p>
        </w:tc>
      </w:tr>
      <w:tr w:rsidR="00042510" w:rsidRPr="00351492" w14:paraId="788240BA" w14:textId="77777777" w:rsidTr="00D616D9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5C1C696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8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4905239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 xml:space="preserve">Does the MCP include a consolidated summary or register of closure obligations and commitments? 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6532F2A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6E94D81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5F331D9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4702C98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50FAF9B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4749E27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10DE4979" w14:textId="77777777" w:rsidTr="00D616D9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37FA1AA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D616D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Stakeholder Engagement</w:t>
            </w:r>
          </w:p>
        </w:tc>
      </w:tr>
      <w:tr w:rsidR="00042510" w:rsidRPr="00351492" w14:paraId="602B6D1B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6CA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9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A69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Have all stakeholders involved in closure been identified?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4047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D90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3AF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DB40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N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0729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9FDD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782E8CE3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7C6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10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3BD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 xml:space="preserve">Does the MCP include a summary or register of historic stakeholder engagement with details on who has been consulted and the outcomes?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227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FEC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C412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457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2C1D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875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new stakeholders identified and stakeholder engagement register updated</w:t>
            </w:r>
          </w:p>
        </w:tc>
      </w:tr>
      <w:tr w:rsidR="00042510" w:rsidRPr="00351492" w14:paraId="394B387B" w14:textId="77777777" w:rsidTr="00D616D9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D31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11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2895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a stakeholder consultation strategy to be implemented in the future?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C13A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B560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FE1E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AE7F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92C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61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9DA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stakeholder strategy included</w:t>
            </w:r>
          </w:p>
        </w:tc>
      </w:tr>
      <w:tr w:rsidR="00042510" w:rsidRPr="00351492" w14:paraId="67F0D6B3" w14:textId="77777777" w:rsidTr="00D616D9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15C2A99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D616D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Post-mining land use(s) and Closure outcomes</w:t>
            </w:r>
          </w:p>
        </w:tc>
      </w:tr>
      <w:tr w:rsidR="00042510" w:rsidRPr="00351492" w14:paraId="28AB658B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90D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12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6F6C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agreed post-mining land use(s), closure outcomes and conceptual landform design diagram?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511B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98B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E680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6E1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663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62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BEBA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Updated closure outcomes</w:t>
            </w:r>
          </w:p>
        </w:tc>
      </w:tr>
      <w:tr w:rsidR="00042510" w:rsidRPr="00351492" w14:paraId="03FEEF3F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3484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13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7DFB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identify all potential (or pre-existing) environmental legacies, which may restrict the post mining land use (including contaminated sites)?</w:t>
            </w:r>
          </w:p>
          <w:p w14:paraId="05AF7F1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C9D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DA04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9E07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4081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7D2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CFC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159C327E" w14:textId="77777777" w:rsidTr="00D616D9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F13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14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EC70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Has any soil or groundwater contamination that occurred, or is suspected to have occurred, during the operation of the mine, been reported to D</w:t>
            </w:r>
            <w:r>
              <w:rPr>
                <w:rFonts w:cs="Arial"/>
                <w:bCs/>
                <w:sz w:val="20"/>
                <w:szCs w:val="20"/>
              </w:rPr>
              <w:t>W</w:t>
            </w:r>
            <w:r w:rsidRPr="00351492">
              <w:rPr>
                <w:rFonts w:cs="Arial"/>
                <w:bCs/>
                <w:sz w:val="20"/>
                <w:szCs w:val="20"/>
              </w:rPr>
              <w:t xml:space="preserve">ER as required under the </w:t>
            </w:r>
            <w:r w:rsidRPr="00351492">
              <w:rPr>
                <w:rFonts w:cs="Arial"/>
                <w:bCs/>
                <w:i/>
                <w:sz w:val="20"/>
                <w:szCs w:val="20"/>
              </w:rPr>
              <w:t>Contaminated Sites Act 2003</w:t>
            </w:r>
            <w:r w:rsidRPr="00351492">
              <w:rPr>
                <w:rFonts w:cs="Arial"/>
                <w:bCs/>
                <w:sz w:val="20"/>
                <w:szCs w:val="20"/>
              </w:rPr>
              <w:t>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82D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07C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BB05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9D3C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E33A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0C75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3FA7847A" w14:textId="77777777" w:rsidTr="00D616D9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2449D61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D616D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Development of Completion Criteria</w:t>
            </w:r>
          </w:p>
        </w:tc>
      </w:tr>
      <w:tr w:rsidR="00042510" w:rsidRPr="00351492" w14:paraId="2F00485C" w14:textId="77777777" w:rsidTr="00D616D9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21EC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15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85B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an appropriate set of specific completion criteria and closure performance indicators?</w:t>
            </w:r>
          </w:p>
          <w:p w14:paraId="5A1CC97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B9B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3A49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EA33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D40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53E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62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986F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</w:t>
            </w:r>
          </w:p>
          <w:p w14:paraId="39DB595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 xml:space="preserve">Completion criteria further developed </w:t>
            </w:r>
          </w:p>
        </w:tc>
      </w:tr>
      <w:tr w:rsidR="00042510" w:rsidRPr="00351492" w14:paraId="3C1D1D99" w14:textId="77777777" w:rsidTr="00D616D9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38E4C9C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D616D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Collection and Analysis of Closure Data</w:t>
            </w:r>
          </w:p>
        </w:tc>
      </w:tr>
      <w:tr w:rsidR="00042510" w:rsidRPr="00351492" w14:paraId="4DFED0DD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55A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16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447D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baseline data (including pre-mining studies and environmental data)?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620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E1BE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4ED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C42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018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C30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6DE4A935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88A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17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A246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sz w:val="20"/>
                <w:szCs w:val="20"/>
              </w:rPr>
              <w:t>Has materials characterisation been carried out consistent with applicable standards and guidelines (e.g. GARD Guide)?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2F33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A15A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346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4EF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947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5F27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2C04BB07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C437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18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590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sz w:val="20"/>
                <w:szCs w:val="20"/>
              </w:rPr>
              <w:t xml:space="preserve">Does the MCP identify applicable closure learnings from </w:t>
            </w:r>
            <w:r w:rsidRPr="00351492">
              <w:rPr>
                <w:rFonts w:cs="Arial"/>
                <w:sz w:val="20"/>
                <w:szCs w:val="20"/>
              </w:rPr>
              <w:lastRenderedPageBreak/>
              <w:t>benchmarking against other comparable mine sites?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E93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9C43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A292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9CAE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AFFC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3DB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4C678A9B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7D1E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19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DA83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identify all key issues impacting mine closure outcomes and outcomes (including potential contamination impacts)?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B69D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88D3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D3EB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C8A0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700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DD66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282D3D4C" w14:textId="77777777" w:rsidTr="0043111C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3DF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20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140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information relevant to mine closure for each domain or feature?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235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F8F6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E4C1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2C7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8420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64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9988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MCP updated as a new mining proposal was submitted</w:t>
            </w:r>
          </w:p>
        </w:tc>
      </w:tr>
      <w:tr w:rsidR="00042510" w:rsidRPr="00351492" w14:paraId="0090BB11" w14:textId="77777777" w:rsidTr="0043111C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6A9566A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43111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Identification and Management of Closure Issues</w:t>
            </w:r>
          </w:p>
        </w:tc>
      </w:tr>
      <w:tr w:rsidR="00042510" w:rsidRPr="00351492" w14:paraId="6554A1EF" w14:textId="77777777" w:rsidTr="00AF5F86">
        <w:trPr>
          <w:jc w:val="center"/>
        </w:trPr>
        <w:tc>
          <w:tcPr>
            <w:tcW w:w="316" w:type="pct"/>
            <w:vAlign w:val="center"/>
          </w:tcPr>
          <w:p w14:paraId="4B6521D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sz w:val="20"/>
                <w:szCs w:val="20"/>
              </w:rPr>
              <w:t>21</w:t>
            </w:r>
          </w:p>
        </w:tc>
        <w:tc>
          <w:tcPr>
            <w:tcW w:w="1760" w:type="pct"/>
          </w:tcPr>
          <w:p w14:paraId="01D0047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sz w:val="20"/>
                <w:szCs w:val="20"/>
              </w:rPr>
              <w:t>Does the MCP include a gap analysis/risk assessment to determine if further information is required in relation to closure of each domain or feature?</w:t>
            </w:r>
          </w:p>
        </w:tc>
        <w:tc>
          <w:tcPr>
            <w:tcW w:w="293" w:type="pct"/>
          </w:tcPr>
          <w:p w14:paraId="2447C92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</w:tcPr>
          <w:p w14:paraId="70FCD66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</w:tcPr>
          <w:p w14:paraId="2EBA1A3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</w:tcPr>
          <w:p w14:paraId="348C7FE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</w:tcPr>
          <w:p w14:paraId="0D14A00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</w:tcPr>
          <w:p w14:paraId="6B4C333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766E07C0" w14:textId="77777777" w:rsidTr="0043111C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7AD5446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22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62AF44C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the process, methodology, and has the rationale been provided to justify identification and management of the issues?</w:t>
            </w:r>
            <w:r w:rsidRPr="00351492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8EE098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5EEFDF8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335EF81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5D61419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771EC5A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72926D0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19929BC6" w14:textId="77777777" w:rsidTr="0043111C">
        <w:trPr>
          <w:trHeight w:val="325"/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762C38F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43111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 xml:space="preserve">Closure Implementation </w:t>
            </w:r>
          </w:p>
        </w:tc>
      </w:tr>
      <w:tr w:rsidR="00042510" w:rsidRPr="00351492" w14:paraId="1E918B3A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286EC36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23</w:t>
            </w:r>
          </w:p>
        </w:tc>
        <w:tc>
          <w:tcPr>
            <w:tcW w:w="1760" w:type="pct"/>
            <w:vAlign w:val="center"/>
          </w:tcPr>
          <w:p w14:paraId="3C4A793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a summary of closure implementation strategies and activities for the proposed operations or for the whole site?</w:t>
            </w:r>
          </w:p>
        </w:tc>
        <w:tc>
          <w:tcPr>
            <w:tcW w:w="293" w:type="pct"/>
            <w:vAlign w:val="center"/>
          </w:tcPr>
          <w:p w14:paraId="101A15E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53C79C6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2BC818E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3670F91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vAlign w:val="center"/>
          </w:tcPr>
          <w:p w14:paraId="2710BBA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66</w:t>
            </w:r>
          </w:p>
        </w:tc>
        <w:tc>
          <w:tcPr>
            <w:tcW w:w="819" w:type="pct"/>
            <w:vAlign w:val="center"/>
          </w:tcPr>
          <w:p w14:paraId="47FBB66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Updated as a new mining proposal for the operation was approved</w:t>
            </w:r>
          </w:p>
        </w:tc>
      </w:tr>
      <w:tr w:rsidR="00042510" w:rsidRPr="00351492" w14:paraId="3FE2541A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5096E29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24</w:t>
            </w:r>
          </w:p>
        </w:tc>
        <w:tc>
          <w:tcPr>
            <w:tcW w:w="1760" w:type="pct"/>
            <w:vAlign w:val="center"/>
          </w:tcPr>
          <w:p w14:paraId="477EE53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a closure work program for each domain or feature?</w:t>
            </w:r>
          </w:p>
        </w:tc>
        <w:tc>
          <w:tcPr>
            <w:tcW w:w="293" w:type="pct"/>
            <w:vAlign w:val="center"/>
          </w:tcPr>
          <w:p w14:paraId="6A2C313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3C68FAB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2266783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501E07D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2B1F3EE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68BD43E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63F3F327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68C12DD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25</w:t>
            </w:r>
          </w:p>
        </w:tc>
        <w:tc>
          <w:tcPr>
            <w:tcW w:w="1760" w:type="pct"/>
            <w:vAlign w:val="center"/>
          </w:tcPr>
          <w:p w14:paraId="5608FE2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contain site layout plans to clearly show each type of disturbance as defined in Schedule 1 of the MRF Regulations?</w:t>
            </w:r>
          </w:p>
        </w:tc>
        <w:tc>
          <w:tcPr>
            <w:tcW w:w="293" w:type="pct"/>
            <w:vAlign w:val="center"/>
          </w:tcPr>
          <w:p w14:paraId="320BF97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106DFA0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661E00C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28101C5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0D1C3E3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0F8B096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2AF89732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20C4175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26</w:t>
            </w:r>
          </w:p>
        </w:tc>
        <w:tc>
          <w:tcPr>
            <w:tcW w:w="1760" w:type="pct"/>
            <w:vAlign w:val="center"/>
          </w:tcPr>
          <w:p w14:paraId="1DC0BF0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contain a schedule of research and trial activities?</w:t>
            </w:r>
          </w:p>
          <w:p w14:paraId="066D0F2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93" w:type="pct"/>
            <w:vAlign w:val="center"/>
          </w:tcPr>
          <w:p w14:paraId="20EB8AC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07371FC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68CACCF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4725F7F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16A7CA6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3E0D9AC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467217C3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1DCD222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27</w:t>
            </w:r>
          </w:p>
        </w:tc>
        <w:tc>
          <w:tcPr>
            <w:tcW w:w="1760" w:type="pct"/>
            <w:vAlign w:val="center"/>
          </w:tcPr>
          <w:p w14:paraId="61A3BC2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contain a schedule of progressive rehabilitation activities?</w:t>
            </w:r>
          </w:p>
        </w:tc>
        <w:tc>
          <w:tcPr>
            <w:tcW w:w="293" w:type="pct"/>
            <w:vAlign w:val="center"/>
          </w:tcPr>
          <w:p w14:paraId="6175444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6AC884F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29A30F7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6F961B2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6C9BB05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2BC883B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3979EFE8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22067F9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28</w:t>
            </w:r>
          </w:p>
        </w:tc>
        <w:tc>
          <w:tcPr>
            <w:tcW w:w="1760" w:type="pct"/>
            <w:vAlign w:val="center"/>
          </w:tcPr>
          <w:p w14:paraId="6E597EF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details of how unexpected closure and care and maintenance will be handled?</w:t>
            </w:r>
          </w:p>
        </w:tc>
        <w:tc>
          <w:tcPr>
            <w:tcW w:w="293" w:type="pct"/>
            <w:vAlign w:val="center"/>
          </w:tcPr>
          <w:p w14:paraId="7A68FC5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28A6307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0A9DED0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679A9D9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319CED0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6C3E9F8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663D1105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15F55B3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29</w:t>
            </w:r>
          </w:p>
        </w:tc>
        <w:tc>
          <w:tcPr>
            <w:tcW w:w="1760" w:type="pct"/>
            <w:vAlign w:val="center"/>
          </w:tcPr>
          <w:p w14:paraId="00BA29B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contain a schedule of decommissioning activities?</w:t>
            </w:r>
          </w:p>
        </w:tc>
        <w:tc>
          <w:tcPr>
            <w:tcW w:w="293" w:type="pct"/>
            <w:vAlign w:val="center"/>
          </w:tcPr>
          <w:p w14:paraId="00DE792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71DA2DF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5A2385C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1FCF473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6DEB8D0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008E180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58CEC394" w14:textId="77777777" w:rsidTr="0043111C">
        <w:trPr>
          <w:trHeight w:val="325"/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4FC2E16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30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024E2A0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contain a schedule of closure performance monitoring and maintenance activities?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0BAE05F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2E277E8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3C2E729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5CEF5FE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663F6D9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2A5D4FE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0B0CC5C1" w14:textId="77777777" w:rsidTr="0043111C">
        <w:trPr>
          <w:trHeight w:val="325"/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0F31F83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43111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Closure Monitoring and Maintenance</w:t>
            </w:r>
          </w:p>
        </w:tc>
      </w:tr>
      <w:tr w:rsidR="00042510" w:rsidRPr="00351492" w14:paraId="4951F1B7" w14:textId="77777777" w:rsidTr="0043111C">
        <w:trPr>
          <w:trHeight w:val="325"/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040B3A2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31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3DC3D1F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 xml:space="preserve">Does the MCP contain a framework, including methodology, quality control and remedial strategy for closure performance monitoring </w:t>
            </w:r>
            <w:r w:rsidRPr="00351492">
              <w:rPr>
                <w:rFonts w:cs="Arial"/>
                <w:bCs/>
                <w:sz w:val="20"/>
                <w:szCs w:val="20"/>
              </w:rPr>
              <w:lastRenderedPageBreak/>
              <w:t>including post-closure monitoring and maintenance?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1C5B207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6EF8408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44CF6A3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642A48E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453B6AA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1376A2D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51145176" w14:textId="77777777" w:rsidTr="0043111C">
        <w:trPr>
          <w:trHeight w:val="325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67B2CAA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43111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Financial Provisioning for Closure</w:t>
            </w:r>
          </w:p>
        </w:tc>
      </w:tr>
      <w:tr w:rsidR="00042510" w:rsidRPr="00351492" w14:paraId="60CCFB46" w14:textId="77777777" w:rsidTr="00AF5F86">
        <w:trPr>
          <w:trHeight w:val="325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606F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32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514A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costing methodology, assumptions and financial provision to resource closure implementation and monitoring?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3BD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7EC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F397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D35C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58E6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67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3ECB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Costings updated to reflect current market values</w:t>
            </w:r>
          </w:p>
        </w:tc>
      </w:tr>
      <w:tr w:rsidR="00042510" w:rsidRPr="00351492" w14:paraId="208AE966" w14:textId="77777777" w:rsidTr="0043111C">
        <w:trPr>
          <w:trHeight w:val="325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0A19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33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5078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a process for regular review of the financial provision?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E42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1CF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AC1C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9339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D974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593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0EE08389" w14:textId="77777777" w:rsidTr="0043111C">
        <w:trPr>
          <w:trHeight w:val="325"/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0C28A8C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43111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Management of Information and Data</w:t>
            </w:r>
          </w:p>
        </w:tc>
      </w:tr>
      <w:tr w:rsidR="00042510" w:rsidRPr="00351492" w14:paraId="65D65D36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5622E80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34</w:t>
            </w:r>
          </w:p>
        </w:tc>
        <w:tc>
          <w:tcPr>
            <w:tcW w:w="1760" w:type="pct"/>
            <w:vAlign w:val="center"/>
          </w:tcPr>
          <w:p w14:paraId="142D06E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contain a description of management strategies including systems and processes for the retention of mine records?</w:t>
            </w:r>
          </w:p>
        </w:tc>
        <w:tc>
          <w:tcPr>
            <w:tcW w:w="293" w:type="pct"/>
            <w:vAlign w:val="center"/>
          </w:tcPr>
          <w:p w14:paraId="1E6F818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36C8B9D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4D8E1D8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600EEB1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375E2D5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32FE6E3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6BC2D3C8" w14:textId="77777777" w:rsidR="00042510" w:rsidRPr="00351492" w:rsidRDefault="00042510" w:rsidP="00042510">
      <w:pPr>
        <w:pStyle w:val="Default"/>
        <w:jc w:val="both"/>
        <w:rPr>
          <w:b/>
          <w:bCs/>
          <w:sz w:val="24"/>
          <w:szCs w:val="24"/>
        </w:rPr>
      </w:pPr>
    </w:p>
    <w:p w14:paraId="2C438077" w14:textId="77777777" w:rsidR="00042510" w:rsidRPr="00351492" w:rsidRDefault="00042510" w:rsidP="00042510">
      <w:pPr>
        <w:pStyle w:val="Default"/>
        <w:jc w:val="both"/>
      </w:pPr>
      <w:r w:rsidRPr="00351492">
        <w:rPr>
          <w:b/>
          <w:bCs/>
        </w:rPr>
        <w:t xml:space="preserve">Corporate Endorsement: </w:t>
      </w:r>
    </w:p>
    <w:p w14:paraId="34A422C8" w14:textId="77777777" w:rsidR="00042510" w:rsidRPr="00351492" w:rsidRDefault="00042510" w:rsidP="00042510">
      <w:pPr>
        <w:pStyle w:val="Default"/>
        <w:jc w:val="both"/>
      </w:pPr>
      <w:r w:rsidRPr="00351492">
        <w:t xml:space="preserve">I hereby certify that to the best of my knowledge, the information within this mine closure plan and checklist is true and correct and addresses all the requirements of the </w:t>
      </w:r>
      <w:r w:rsidRPr="003F7E1F">
        <w:rPr>
          <w:i/>
        </w:rPr>
        <w:t>Guidelines for Mine Closure Plans</w:t>
      </w:r>
      <w:r w:rsidRPr="00351492">
        <w:t xml:space="preserve"> approved by the Director General of the Department of Mines, Industry Regulation and Safety. </w:t>
      </w:r>
    </w:p>
    <w:p w14:paraId="17D72C6C" w14:textId="77777777" w:rsidR="00042510" w:rsidRPr="00351492" w:rsidRDefault="00042510" w:rsidP="00042510">
      <w:pPr>
        <w:pStyle w:val="Default"/>
        <w:spacing w:before="120"/>
        <w:jc w:val="both"/>
      </w:pPr>
      <w:r w:rsidRPr="00351492">
        <w:rPr>
          <w:b/>
          <w:bCs/>
        </w:rPr>
        <w:t>Name</w:t>
      </w:r>
      <w:r w:rsidRPr="00351492">
        <w:t>:  ________________________</w:t>
      </w:r>
      <w:r w:rsidRPr="00351492">
        <w:tab/>
      </w:r>
      <w:r w:rsidRPr="00351492">
        <w:rPr>
          <w:b/>
          <w:bCs/>
        </w:rPr>
        <w:t>Signed</w:t>
      </w:r>
      <w:r w:rsidRPr="00351492">
        <w:t>: _______________________</w:t>
      </w:r>
    </w:p>
    <w:p w14:paraId="34CFF5F0" w14:textId="77777777" w:rsidR="00042510" w:rsidRPr="00351492" w:rsidRDefault="00042510" w:rsidP="00042510">
      <w:pPr>
        <w:pStyle w:val="Default"/>
        <w:jc w:val="both"/>
        <w:rPr>
          <w:b/>
          <w:bCs/>
        </w:rPr>
      </w:pPr>
    </w:p>
    <w:p w14:paraId="291AD5B3" w14:textId="77777777" w:rsidR="00042510" w:rsidRPr="00351492" w:rsidRDefault="00042510" w:rsidP="00042510">
      <w:pPr>
        <w:pStyle w:val="Default"/>
        <w:spacing w:before="120"/>
        <w:jc w:val="both"/>
      </w:pPr>
      <w:r w:rsidRPr="00351492">
        <w:rPr>
          <w:b/>
          <w:bCs/>
        </w:rPr>
        <w:t>Position</w:t>
      </w:r>
      <w:r w:rsidRPr="00351492">
        <w:t>: ______________________</w:t>
      </w:r>
      <w:r w:rsidRPr="00351492">
        <w:tab/>
      </w:r>
      <w:r w:rsidRPr="00351492">
        <w:rPr>
          <w:b/>
          <w:bCs/>
        </w:rPr>
        <w:t>Date</w:t>
      </w:r>
      <w:r w:rsidRPr="00351492">
        <w:t>: _________________________</w:t>
      </w:r>
    </w:p>
    <w:p w14:paraId="058501E2" w14:textId="77777777" w:rsidR="00042510" w:rsidRPr="00351492" w:rsidRDefault="00042510" w:rsidP="00042510">
      <w:pPr>
        <w:pStyle w:val="Default"/>
        <w:spacing w:before="120"/>
        <w:jc w:val="both"/>
      </w:pPr>
    </w:p>
    <w:p w14:paraId="5AA5E403" w14:textId="77777777" w:rsidR="00042510" w:rsidRPr="00351492" w:rsidRDefault="00042510" w:rsidP="00042510">
      <w:pPr>
        <w:pStyle w:val="Default"/>
        <w:jc w:val="both"/>
        <w:rPr>
          <w:lang w:eastAsia="en-US"/>
        </w:rPr>
      </w:pPr>
      <w:r w:rsidRPr="00351492">
        <w:t xml:space="preserve">(NB: The corporate endorsement must be given by tenement holder(s) or a senior representative authorised by the tenement holder(s), such as a Registered Manager or Company Director)  </w:t>
      </w:r>
    </w:p>
    <w:p w14:paraId="146D3756" w14:textId="5982E51F" w:rsidR="003D2439" w:rsidRPr="00042510" w:rsidRDefault="00F94C63" w:rsidP="00042510">
      <w:r w:rsidRPr="00042510">
        <w:t xml:space="preserve"> </w:t>
      </w:r>
    </w:p>
    <w:sectPr w:rsidR="003D2439" w:rsidRPr="00042510" w:rsidSect="00E91DC4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134" w:left="1440" w:header="709" w:footer="3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A2BC90" w14:textId="77777777" w:rsidR="00F83D7E" w:rsidRDefault="00F83D7E" w:rsidP="00902CC4">
      <w:r>
        <w:separator/>
      </w:r>
    </w:p>
  </w:endnote>
  <w:endnote w:type="continuationSeparator" w:id="0">
    <w:p w14:paraId="161C39A9" w14:textId="77777777" w:rsidR="00F83D7E" w:rsidRDefault="00F83D7E" w:rsidP="00902CC4">
      <w:r>
        <w:continuationSeparator/>
      </w:r>
    </w:p>
  </w:endnote>
  <w:endnote w:type="continuationNotice" w:id="1">
    <w:p w14:paraId="580E9570" w14:textId="77777777" w:rsidR="00F83D7E" w:rsidRDefault="00F83D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52050" w14:textId="76169DD9" w:rsidR="00950C99" w:rsidRPr="00B20073" w:rsidRDefault="00094F40" w:rsidP="00B20073">
    <w:pPr>
      <w:pStyle w:val="Footer"/>
    </w:pPr>
    <w:r w:rsidRPr="00E91DC4">
      <w:rPr>
        <w:rFonts w:ascii="Arial Narrow" w:eastAsia="Times New Roman" w:hAnsi="Arial Narrow" w:cs="Arial"/>
        <w:noProof/>
        <w:color w:val="FFFFFF"/>
        <w:sz w:val="22"/>
        <w:szCs w:val="16"/>
        <w:lang w:eastAsia="en-AU"/>
      </w:rPr>
      <w:drawing>
        <wp:anchor distT="0" distB="0" distL="114300" distR="114300" simplePos="0" relativeHeight="251665408" behindDoc="1" locked="0" layoutInCell="1" allowOverlap="1" wp14:anchorId="7E6B309B" wp14:editId="4D050447">
          <wp:simplePos x="0" y="0"/>
          <wp:positionH relativeFrom="column">
            <wp:posOffset>-904875</wp:posOffset>
          </wp:positionH>
          <wp:positionV relativeFrom="paragraph">
            <wp:posOffset>-47625</wp:posOffset>
          </wp:positionV>
          <wp:extent cx="7543800" cy="358140"/>
          <wp:effectExtent l="0" t="0" r="0" b="3810"/>
          <wp:wrapNone/>
          <wp:docPr id="1" name="Picture 1" descr="C:\Users\mimrdhs\Downloads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mrdhs\Downloads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REC-</w:t>
    </w:r>
    <w:r w:rsidRPr="00094F40"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EC-13</w:t>
    </w:r>
    <w:r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1</w:t>
    </w:r>
    <w:r w:rsidRPr="00094F40"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D Rev 1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tab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tab/>
      <w:t xml:space="preserve">Page 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begin"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instrText xml:space="preserve"> PAGE   \* MERGEFORMAT </w:instrTex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separate"/>
    </w:r>
    <w:r w:rsidR="005A5C81">
      <w:rPr>
        <w:rFonts w:ascii="Arial Narrow" w:eastAsia="Times New Roman" w:hAnsi="Arial Narrow" w:cs="Arial"/>
        <w:noProof/>
        <w:color w:val="FFFFFF"/>
        <w:sz w:val="16"/>
        <w:szCs w:val="16"/>
        <w:lang w:eastAsia="en-US"/>
      </w:rPr>
      <w:t>2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end"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t xml:space="preserve"> of 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begin"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instrText xml:space="preserve"> NUMPAGES   \* MERGEFORMAT </w:instrTex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separate"/>
    </w:r>
    <w:r w:rsidR="005A5C81">
      <w:rPr>
        <w:rFonts w:ascii="Arial Narrow" w:eastAsia="Times New Roman" w:hAnsi="Arial Narrow" w:cs="Arial"/>
        <w:noProof/>
        <w:color w:val="FFFFFF"/>
        <w:sz w:val="16"/>
        <w:szCs w:val="16"/>
        <w:lang w:eastAsia="en-US"/>
      </w:rPr>
      <w:t>4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CEB0C" w14:textId="38437237" w:rsidR="00950C99" w:rsidRPr="00094F40" w:rsidRDefault="00094F40">
    <w:pPr>
      <w:pStyle w:val="Footer"/>
      <w:rPr>
        <w:sz w:val="16"/>
        <w:szCs w:val="16"/>
      </w:rPr>
    </w:pPr>
    <w:r w:rsidRPr="00094F40"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drawing>
        <wp:anchor distT="0" distB="0" distL="114300" distR="114300" simplePos="0" relativeHeight="251663360" behindDoc="1" locked="0" layoutInCell="1" allowOverlap="1" wp14:anchorId="533D169C" wp14:editId="7A928586">
          <wp:simplePos x="0" y="0"/>
          <wp:positionH relativeFrom="column">
            <wp:posOffset>-895350</wp:posOffset>
          </wp:positionH>
          <wp:positionV relativeFrom="paragraph">
            <wp:posOffset>-47625</wp:posOffset>
          </wp:positionV>
          <wp:extent cx="7543800" cy="358140"/>
          <wp:effectExtent l="0" t="0" r="0" b="3810"/>
          <wp:wrapNone/>
          <wp:docPr id="4" name="Picture 4" descr="C:\Users\mimrdhs\Downloads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mrdhs\Downloads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REC-</w:t>
    </w:r>
    <w:r w:rsidRPr="00094F40"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EC-13</w:t>
    </w:r>
    <w:r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1</w:t>
    </w:r>
    <w:r w:rsidRPr="00094F40"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D Rev 1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tab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tab/>
      <w:t xml:space="preserve">Page 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begin"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instrText xml:space="preserve"> PAGE   \* MERGEFORMAT </w:instrTex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separate"/>
    </w:r>
    <w:r w:rsidR="005A5C81">
      <w:rPr>
        <w:rFonts w:ascii="Arial Narrow" w:eastAsia="Times New Roman" w:hAnsi="Arial Narrow" w:cs="Arial"/>
        <w:noProof/>
        <w:color w:val="FFFFFF"/>
        <w:sz w:val="16"/>
        <w:szCs w:val="16"/>
        <w:lang w:eastAsia="en-US"/>
      </w:rPr>
      <w:t>1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end"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t xml:space="preserve"> of 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begin"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instrText xml:space="preserve"> NUMPAGES   \* MERGEFORMAT </w:instrTex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separate"/>
    </w:r>
    <w:r w:rsidR="005A5C81">
      <w:rPr>
        <w:rFonts w:ascii="Arial Narrow" w:eastAsia="Times New Roman" w:hAnsi="Arial Narrow" w:cs="Arial"/>
        <w:noProof/>
        <w:color w:val="FFFFFF"/>
        <w:sz w:val="16"/>
        <w:szCs w:val="16"/>
        <w:lang w:eastAsia="en-US"/>
      </w:rPr>
      <w:t>4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EF3DE5" w14:textId="77777777" w:rsidR="00F83D7E" w:rsidRDefault="00F83D7E" w:rsidP="00902CC4">
      <w:r>
        <w:separator/>
      </w:r>
    </w:p>
  </w:footnote>
  <w:footnote w:type="continuationSeparator" w:id="0">
    <w:p w14:paraId="3EE500E0" w14:textId="77777777" w:rsidR="00F83D7E" w:rsidRDefault="00F83D7E" w:rsidP="00902CC4">
      <w:r>
        <w:continuationSeparator/>
      </w:r>
    </w:p>
  </w:footnote>
  <w:footnote w:type="continuationNotice" w:id="1">
    <w:p w14:paraId="51AF4E01" w14:textId="77777777" w:rsidR="00F83D7E" w:rsidRDefault="00F83D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60080" w14:textId="60E125D5" w:rsidR="00950C99" w:rsidRDefault="00E91DC4">
    <w:pPr>
      <w:pStyle w:val="Header"/>
    </w:pPr>
    <w:r w:rsidRPr="00E91DC4">
      <w:rPr>
        <w:rFonts w:eastAsia="Times New Roman"/>
        <w:noProof/>
        <w:szCs w:val="20"/>
        <w:lang w:eastAsia="en-AU"/>
      </w:rPr>
      <w:drawing>
        <wp:anchor distT="0" distB="0" distL="114300" distR="114300" simplePos="0" relativeHeight="251661312" behindDoc="0" locked="0" layoutInCell="1" allowOverlap="1" wp14:anchorId="38753D56" wp14:editId="29F6A219">
          <wp:simplePos x="0" y="0"/>
          <wp:positionH relativeFrom="column">
            <wp:posOffset>-904875</wp:posOffset>
          </wp:positionH>
          <wp:positionV relativeFrom="paragraph">
            <wp:posOffset>-429260</wp:posOffset>
          </wp:positionV>
          <wp:extent cx="8229583" cy="152400"/>
          <wp:effectExtent l="0" t="0" r="635" b="0"/>
          <wp:wrapSquare wrapText="bothSides"/>
          <wp:docPr id="18" name="Picture 18" descr="C:\Users\mimrdhs\Downloads\DMIRS Small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rdhs\Downloads\DMIRS Small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583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66BDE" w14:textId="35C53074" w:rsidR="00950C99" w:rsidRDefault="00E91DC4">
    <w:pPr>
      <w:pStyle w:val="Header"/>
    </w:pPr>
    <w:r w:rsidRPr="00E91DC4">
      <w:rPr>
        <w:rFonts w:ascii="Times New Roman" w:eastAsia="Times New Roman" w:hAnsi="Times New Roman"/>
        <w:noProof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68E0B245" wp14:editId="49393282">
          <wp:simplePos x="0" y="0"/>
          <wp:positionH relativeFrom="column">
            <wp:posOffset>-895350</wp:posOffset>
          </wp:positionH>
          <wp:positionV relativeFrom="paragraph">
            <wp:posOffset>-438785</wp:posOffset>
          </wp:positionV>
          <wp:extent cx="7702550" cy="1314450"/>
          <wp:effectExtent l="0" t="0" r="0" b="0"/>
          <wp:wrapSquare wrapText="bothSides"/>
          <wp:docPr id="20" name="Picture 20" descr="C:\Users\mimrdhs\Downloads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rdhs\Downloads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C77D7"/>
    <w:multiLevelType w:val="hybridMultilevel"/>
    <w:tmpl w:val="A198DD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47"/>
    <w:multiLevelType w:val="hybridMultilevel"/>
    <w:tmpl w:val="DE666A4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63"/>
    <w:rsid w:val="00042510"/>
    <w:rsid w:val="00094F40"/>
    <w:rsid w:val="001D5B9B"/>
    <w:rsid w:val="00380E88"/>
    <w:rsid w:val="003D2439"/>
    <w:rsid w:val="003D3D24"/>
    <w:rsid w:val="0043111C"/>
    <w:rsid w:val="004B5CEC"/>
    <w:rsid w:val="005A5C81"/>
    <w:rsid w:val="00794D0C"/>
    <w:rsid w:val="00840CDB"/>
    <w:rsid w:val="00841BB6"/>
    <w:rsid w:val="008F7050"/>
    <w:rsid w:val="00902CC4"/>
    <w:rsid w:val="00950C99"/>
    <w:rsid w:val="00B20073"/>
    <w:rsid w:val="00BC351F"/>
    <w:rsid w:val="00C350E4"/>
    <w:rsid w:val="00D616D9"/>
    <w:rsid w:val="00E91DC4"/>
    <w:rsid w:val="00F83D7E"/>
    <w:rsid w:val="00F9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6F48B"/>
  <w15:docId w15:val="{00181C43-E64C-4122-8F18-75A6B1CB1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C63"/>
    <w:pPr>
      <w:spacing w:after="0" w:line="240" w:lineRule="auto"/>
    </w:pPr>
    <w:rPr>
      <w:rFonts w:ascii="Arial" w:eastAsia="MS Mincho" w:hAnsi="Arial" w:cs="Times New Roman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042510"/>
    <w:pPr>
      <w:autoSpaceDE w:val="0"/>
      <w:autoSpaceDN w:val="0"/>
      <w:adjustRightInd w:val="0"/>
      <w:spacing w:after="160"/>
      <w:contextualSpacing/>
      <w:jc w:val="both"/>
      <w:outlineLvl w:val="0"/>
    </w:pPr>
    <w:rPr>
      <w:rFonts w:eastAsia="Calibri" w:cs="Arial"/>
      <w:b/>
      <w:color w:val="00000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F94C63"/>
    <w:pPr>
      <w:ind w:left="720"/>
      <w:contextualSpacing/>
    </w:pPr>
    <w:rPr>
      <w:rFonts w:ascii="Times New Roman" w:hAnsi="Times New Roman"/>
    </w:rPr>
  </w:style>
  <w:style w:type="paragraph" w:customStyle="1" w:styleId="Default">
    <w:name w:val="Default"/>
    <w:rsid w:val="00F94C63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F94C63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902C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CC4"/>
    <w:rPr>
      <w:rFonts w:ascii="Arial" w:eastAsia="MS Mincho" w:hAnsi="Arial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902C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CC4"/>
    <w:rPr>
      <w:rFonts w:ascii="Arial" w:eastAsia="MS Mincho" w:hAnsi="Arial" w:cs="Times New Roman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042510"/>
    <w:rPr>
      <w:rFonts w:ascii="Arial" w:eastAsia="Calibri" w:hAnsi="Arial" w:cs="Arial"/>
      <w:b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hecklist" ma:contentTypeID="0x01010034869801477A44BA963EBC7CD35300A10200E0977193A42FEF46B8FD0420C1ED23F1" ma:contentTypeVersion="5" ma:contentTypeDescription="Create a new document." ma:contentTypeScope="" ma:versionID="a64909f79c275b83c005d24c41bc9473">
  <xsd:schema xmlns:xsd="http://www.w3.org/2001/XMLSchema" xmlns:xs="http://www.w3.org/2001/XMLSchema" xmlns:p="http://schemas.microsoft.com/office/2006/metadata/properties" xmlns:ns1="http://schemas.microsoft.com/sharepoint/v3" xmlns:ns2="e7c7f6fc-0c1f-4db4-bdfb-1d5a5c7fbe5d" xmlns:ns3="http://schemas.microsoft.com/sharepoint/v3/fields" targetNamespace="http://schemas.microsoft.com/office/2006/metadata/properties" ma:root="true" ma:fieldsID="ab9acaddcc5ef9c7768037f7caef36bb" ns1:_="" ns2:_="" ns3:_="">
    <xsd:import namespace="http://schemas.microsoft.com/sharepoint/v3"/>
    <xsd:import namespace="e7c7f6fc-0c1f-4db4-bdfb-1d5a5c7fbe5d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QmsBusinessAreasRef"/>
                <xsd:element ref="ns2:QmsLibrariesRef"/>
                <xsd:element ref="ns2:QmsSectionsRef"/>
                <xsd:element ref="ns2:QmsSubSectionsRef" minOccurs="0"/>
                <xsd:element ref="ns2:QmsVariationsRef" minOccurs="0"/>
                <xsd:element ref="ns3:QmsDocumentPurpose" minOccurs="0"/>
                <xsd:element ref="ns2:QmsApproverPositionsRef" minOccurs="0"/>
                <xsd:element ref="ns2:QmsReviewerPositionsRef" minOccurs="0"/>
                <xsd:element ref="ns2:QmsRiskRatingsRef" minOccurs="0"/>
                <xsd:element ref="ns2:QmsReviewFrequenciesRef" minOccurs="0"/>
                <xsd:element ref="ns3:QmsReviewDate" minOccurs="0"/>
                <xsd:element ref="ns3:QmsLastReview" minOccurs="0"/>
                <xsd:element ref="ns1:QmsLastReviewBy" minOccurs="0"/>
                <xsd:element ref="ns1:QmsLastReviewStatus" minOccurs="0"/>
                <xsd:element ref="ns3:QmsLastReviewComment" minOccurs="0"/>
                <xsd:element ref="ns3:QmsLastApproval" minOccurs="0"/>
                <xsd:element ref="ns3:QmsLastApprovalStatus" minOccurs="0"/>
                <xsd:element ref="ns1:QmsRescinde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QmsLastReviewBy" ma:index="20" nillable="true" ma:displayName="Last Review By" ma:description="" ma:internalName="QmsLastReviewBy">
      <xsd:simpleType>
        <xsd:restriction base="dms:Text"/>
      </xsd:simpleType>
    </xsd:element>
    <xsd:element name="QmsLastReviewStatus" ma:index="21" nillable="true" ma:displayName="Last Review Status" ma:description="" ma:internalName="QmsLastReviewStatus">
      <xsd:simpleType>
        <xsd:restriction base="dms:Text"/>
      </xsd:simpleType>
    </xsd:element>
    <xsd:element name="QmsRescinded" ma:index="25" ma:displayName="Rescinded" ma:default="0" ma:description="" ma:internalName="QmsRescinde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f6fc-0c1f-4db4-bdfb-1d5a5c7fbe5d" elementFormDefault="qualified">
    <xsd:import namespace="http://schemas.microsoft.com/office/2006/documentManagement/types"/>
    <xsd:import namespace="http://schemas.microsoft.com/office/infopath/2007/PartnerControls"/>
    <xsd:element name="QmsBusinessAreasRef" ma:index="8" ma:displayName="Business Area" ma:description="" ma:list="{b74c2d4a-83dd-45ab-a174-594d63e10121}" ma:internalName="QmsBusinessAreasRef" ma:readOnly="false" ma:showField="Title" ma:web="e7c7f6fc-0c1f-4db4-bdfb-1d5a5c7fbe5d">
      <xsd:simpleType>
        <xsd:restriction base="dms:Lookup"/>
      </xsd:simpleType>
    </xsd:element>
    <xsd:element name="QmsLibrariesRef" ma:index="9" ma:displayName="Library" ma:description="" ma:list="{27e0decd-3a92-4bd2-a390-34759d5300c3}" ma:internalName="QmsLibrariesRef" ma:readOnly="false" ma:showField="Title" ma:web="e7c7f6fc-0c1f-4db4-bdfb-1d5a5c7fbe5d">
      <xsd:simpleType>
        <xsd:restriction base="dms:Lookup"/>
      </xsd:simpleType>
    </xsd:element>
    <xsd:element name="QmsSectionsRef" ma:index="10" ma:displayName="Section" ma:description="" ma:list="{42022ce2-a7ba-4d0e-87a1-009d91bf5a69}" ma:internalName="QmsSectionsRef" ma:readOnly="false" ma:showField="Title" ma:web="e7c7f6fc-0c1f-4db4-bdfb-1d5a5c7fbe5d">
      <xsd:simpleType>
        <xsd:restriction base="dms:Lookup"/>
      </xsd:simpleType>
    </xsd:element>
    <xsd:element name="QmsSubSectionsRef" ma:index="11" nillable="true" ma:displayName="Sub-Section" ma:description="" ma:list="{20e191d8-edd5-4c81-91f9-72267be22aff}" ma:internalName="QmsSubSectionsRef" ma:readOnly="false" ma:showField="Title" ma:web="e7c7f6fc-0c1f-4db4-bdfb-1d5a5c7fbe5d">
      <xsd:simpleType>
        <xsd:restriction base="dms:Lookup"/>
      </xsd:simpleType>
    </xsd:element>
    <xsd:element name="QmsVariationsRef" ma:index="12" nillable="true" ma:displayName="Variation" ma:description="" ma:list="{163e3c99-54f0-457a-bf27-21517cb161ef}" ma:internalName="QmsVariationsRef" ma:readOnly="false" ma:showField="Title" ma:web="e7c7f6fc-0c1f-4db4-bdfb-1d5a5c7fbe5d">
      <xsd:simpleType>
        <xsd:restriction base="dms:Lookup"/>
      </xsd:simpleType>
    </xsd:element>
    <xsd:element name="QmsApproverPositionsRef" ma:index="14" nillable="true" ma:displayName="Document Approver" ma:description="" ma:list="{60aba9e2-ee8a-4c24-8d0e-e62270be1130}" ma:internalName="QmsApproverPositionsRef" ma:showField="Title" ma:web="e7c7f6fc-0c1f-4db4-bdfb-1d5a5c7fbe5d">
      <xsd:simpleType>
        <xsd:restriction base="dms:Lookup"/>
      </xsd:simpleType>
    </xsd:element>
    <xsd:element name="QmsReviewerPositionsRef" ma:index="15" nillable="true" ma:displayName="Document Reviewer" ma:description="" ma:list="{60aba9e2-ee8a-4c24-8d0e-e62270be1130}" ma:internalName="QmsReviewerPositionsRef" ma:showField="Title" ma:web="e7c7f6fc-0c1f-4db4-bdfb-1d5a5c7fbe5d">
      <xsd:simpleType>
        <xsd:restriction base="dms:Lookup"/>
      </xsd:simpleType>
    </xsd:element>
    <xsd:element name="QmsRiskRatingsRef" ma:index="16" nillable="true" ma:displayName="Risk Rating" ma:description="" ma:list="{fe4fcdbe-cf0e-4050-9ac9-0a2d1f8babdd}" ma:internalName="QmsRiskRatingsRef" ma:showField="Title" ma:web="e7c7f6fc-0c1f-4db4-bdfb-1d5a5c7fbe5d">
      <xsd:simpleType>
        <xsd:restriction base="dms:Lookup"/>
      </xsd:simpleType>
    </xsd:element>
    <xsd:element name="QmsReviewFrequenciesRef" ma:index="17" nillable="true" ma:displayName="Review Frequency" ma:description="Months" ma:list="{f674187d-1a29-42d7-84f7-a663c8315aa1}" ma:internalName="QmsReviewFrequenciesRef" ma:showField="Title" ma:web="e7c7f6fc-0c1f-4db4-bdfb-1d5a5c7fbe5d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QmsDocumentPurpose" ma:index="13" nillable="true" ma:displayName="Purpose" ma:description="" ma:internalName="QmsDocumentPurpose">
      <xsd:simpleType>
        <xsd:restriction base="dms:Note"/>
      </xsd:simpleType>
    </xsd:element>
    <xsd:element name="QmsReviewDate" ma:index="18" nillable="true" ma:displayName="Next Review Date" ma:description="" ma:format="DateOnly" ma:internalName="QmsReviewDate">
      <xsd:simpleType>
        <xsd:restriction base="dms:DateTime"/>
      </xsd:simpleType>
    </xsd:element>
    <xsd:element name="QmsLastReview" ma:index="19" nillable="true" ma:displayName="Last Review" ma:description="" ma:format="DateOnly" ma:internalName="QmsLastReview">
      <xsd:simpleType>
        <xsd:restriction base="dms:DateTime"/>
      </xsd:simpleType>
    </xsd:element>
    <xsd:element name="QmsLastReviewComment" ma:index="22" nillable="true" ma:displayName="Last Review Comment" ma:description="" ma:internalName="QmsLastReviewComment">
      <xsd:simpleType>
        <xsd:restriction base="dms:Note"/>
      </xsd:simpleType>
    </xsd:element>
    <xsd:element name="QmsLastApproval" ma:index="23" nillable="true" ma:displayName="Last Approval" ma:description="" ma:format="DateOnly" ma:internalName="QmsLastApproval">
      <xsd:simpleType>
        <xsd:restriction base="dms:DateTime"/>
      </xsd:simpleType>
    </xsd:element>
    <xsd:element name="QmsLastApprovalStatus" ma:index="24" nillable="true" ma:displayName="Last Approval Status" ma:description="" ma:internalName="QmsLastApprovalStatu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msApproverPositionsRef xmlns="e7c7f6fc-0c1f-4db4-bdfb-1d5a5c7fbe5d">25</QmsApproverPositionsRef>
    <QmsReviewFrequenciesRef xmlns="e7c7f6fc-0c1f-4db4-bdfb-1d5a5c7fbe5d">3</QmsReviewFrequenciesRef>
    <QmsLibrariesRef xmlns="e7c7f6fc-0c1f-4db4-bdfb-1d5a5c7fbe5d">3</QmsLibrariesRef>
    <QmsRescinded xmlns="http://schemas.microsoft.com/sharepoint/v3">false</QmsRescinded>
    <QmsReviewDate xmlns="http://schemas.microsoft.com/sharepoint/v3/fields">2023-02-27T16:00:00+00:00</QmsReviewDate>
    <QmsLastApprovalStatus xmlns="http://schemas.microsoft.com/sharepoint/v3/fields" xsi:nil="true"/>
    <QmsLastReviewBy xmlns="http://schemas.microsoft.com/sharepoint/v3">SAMUELS, Hayden</QmsLastReviewBy>
    <QmsSectionsRef xmlns="e7c7f6fc-0c1f-4db4-bdfb-1d5a5c7fbe5d">19</QmsSectionsRef>
    <QmsReviewerPositionsRef xmlns="e7c7f6fc-0c1f-4db4-bdfb-1d5a5c7fbe5d">123</QmsReviewerPositionsRef>
    <QmsLastApproval xmlns="http://schemas.microsoft.com/sharepoint/v3/fields" xsi:nil="true"/>
    <QmsLastReviewComment xmlns="http://schemas.microsoft.com/sharepoint/v3/fields">Reviewed by Emily Safe</QmsLastReviewComment>
    <QmsBusinessAreasRef xmlns="e7c7f6fc-0c1f-4db4-bdfb-1d5a5c7fbe5d">2</QmsBusinessAreasRef>
    <QmsRiskRatingsRef xmlns="e7c7f6fc-0c1f-4db4-bdfb-1d5a5c7fbe5d">2</QmsRiskRatingsRef>
    <QmsDocumentPurpose xmlns="http://schemas.microsoft.com/sharepoint/v3/fields">Not Required</QmsDocumentPurpose>
    <QmsSubSectionsRef xmlns="e7c7f6fc-0c1f-4db4-bdfb-1d5a5c7fbe5d">857</QmsSubSectionsRef>
    <QmsVariationsRef xmlns="e7c7f6fc-0c1f-4db4-bdfb-1d5a5c7fbe5d">651</QmsVariationsRef>
    <QmsLastReview xmlns="http://schemas.microsoft.com/sharepoint/v3/fields">2020-02-27T16:00:00+00:00</QmsLastReview>
    <QmsLastReviewStatus xmlns="http://schemas.microsoft.com/sharepoint/v3">Changes were required</QmsLastReview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DA571F-16BF-43E6-BB52-2B21A1BB54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c7f6fc-0c1f-4db4-bdfb-1d5a5c7fbe5d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78FF9B-1D7C-419C-AA2D-D59D515095C4}">
  <ds:schemaRefs>
    <ds:schemaRef ds:uri="http://schemas.microsoft.com/office/2006/metadata/properties"/>
    <ds:schemaRef ds:uri="http://schemas.microsoft.com/office/infopath/2007/PartnerControls"/>
    <ds:schemaRef ds:uri="e7c7f6fc-0c1f-4db4-bdfb-1d5a5c7fbe5d"/>
    <ds:schemaRef ds:uri="http://schemas.microsoft.com/sharepoint/v3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5F543303-B163-4925-957F-EDBC9BF547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REC-EC-131D</Template>
  <TotalTime>0</TotalTime>
  <Pages>4</Pages>
  <Words>966</Words>
  <Characters>5414</Characters>
  <Application>Microsoft Office Word</Application>
  <DocSecurity>0</DocSecurity>
  <Lines>104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Mine Closure Plan Checklist - 2020 (Available on Department Website)</vt:lpstr>
    </vt:vector>
  </TitlesOfParts>
  <Company>Department of Mines and Petroleum</Company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Mine Closure Plan Checklist - 2020 (Available on Department Website)</dc:title>
  <dc:creator>SAFE, Emily</dc:creator>
  <cp:lastModifiedBy>SAMUELS, Hayden</cp:lastModifiedBy>
  <cp:revision>2</cp:revision>
  <dcterms:created xsi:type="dcterms:W3CDTF">2020-02-28T08:28:00Z</dcterms:created>
  <dcterms:modified xsi:type="dcterms:W3CDTF">2020-02-28T08:28:00Z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0x01010034869801477A44BA963EBC7CD35300A10200E0977193A42FEF46B8FD0420C1ED23F1</vt:lpwstr>
  </property>
  <property fmtid="{D5CDD505-2E9C-101B-9397-08002B2CF9AE}" pid="3" name="Site">
    <vt:lpwstr>Perth</vt:lpwstr>
  </property>
  <property fmtid="{D5CDD505-2E9C-101B-9397-08002B2CF9AE}" pid="4" name="SecType">
    <vt:lpwstr>Departmental Use Only</vt:lpwstr>
  </property>
  <property fmtid="{D5CDD505-2E9C-101B-9397-08002B2CF9AE}" pid="5" name="DataStore">
    <vt:lpwstr>Central</vt:lpwstr>
  </property>
  <property fmtid="{D5CDD505-2E9C-101B-9397-08002B2CF9AE}" pid="6" name="ReleaseClassification">
    <vt:lpwstr>Departmental Use Only</vt:lpwstr>
  </property>
  <property fmtid="{D5CDD505-2E9C-101B-9397-08002B2CF9AE}" pid="7" name="_ReviewingToolsShownOnce">
    <vt:lpwstr/>
  </property>
  <property fmtid="{D5CDD505-2E9C-101B-9397-08002B2CF9AE}" pid="8" name="Order">
    <vt:r8>24800</vt:r8>
  </property>
  <property fmtid="{D5CDD505-2E9C-101B-9397-08002B2CF9AE}" pid="9" name="_EmailEntryID">
    <vt:lpwstr>00000000CA534CB272DD254490BAC797ED45833784072200</vt:lpwstr>
  </property>
  <property fmtid="{D5CDD505-2E9C-101B-9397-08002B2CF9AE}" pid="10" name="_ReviewCycleID">
    <vt:i4>45101618</vt:i4>
  </property>
  <property fmtid="{D5CDD505-2E9C-101B-9397-08002B2CF9AE}" pid="11" name="_NewReviewCycle">
    <vt:lpwstr/>
  </property>
  <property fmtid="{D5CDD505-2E9C-101B-9397-08002B2CF9AE}" pid="12" name="_EmailStoreID">
    <vt:lpwstr>0000000038A1BB1005E5101AA1BB08002B2A56C200006D737073742E646C6C00000000004E495441F9BFB80100AA0037D96E000000523A5C656D61696C5C4B65707420456D61696C732E70737400</vt:lpwstr>
  </property>
  <property fmtid="{D5CDD505-2E9C-101B-9397-08002B2CF9AE}" pid="13" name="_TentativeReviewCycleID">
    <vt:i4>45101618</vt:i4>
  </property>
  <property fmtid="{D5CDD505-2E9C-101B-9397-08002B2CF9AE}" pid="14" name="QmsDocumentScope">
    <vt:lpwstr/>
  </property>
</Properties>
</file>