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0E" w:rsidRPr="004D0DF5" w:rsidRDefault="009C6F70" w:rsidP="00B3010E">
      <w:pPr>
        <w:pStyle w:val="Heading3"/>
      </w:pPr>
      <w:bookmarkStart w:id="0" w:name="_Toc13886206"/>
      <w:bookmarkStart w:id="1" w:name="_GoBack"/>
      <w:bookmarkEnd w:id="1"/>
      <w:r w:rsidRPr="006947EF">
        <w:rPr>
          <w:noProof/>
          <w:lang w:val="en-AU" w:eastAsia="en-AU"/>
        </w:rPr>
        <w:drawing>
          <wp:inline distT="0" distB="0" distL="0" distR="0">
            <wp:extent cx="4695190" cy="6330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190" cy="633095"/>
                    </a:xfrm>
                    <a:prstGeom prst="rect">
                      <a:avLst/>
                    </a:prstGeom>
                    <a:noFill/>
                    <a:ln>
                      <a:noFill/>
                    </a:ln>
                  </pic:spPr>
                </pic:pic>
              </a:graphicData>
            </a:graphic>
          </wp:inline>
        </w:drawing>
      </w:r>
    </w:p>
    <w:p w:rsidR="00B3010E" w:rsidRPr="004D0DF5" w:rsidRDefault="00B3010E" w:rsidP="00B3010E">
      <w:pPr>
        <w:pStyle w:val="Heading3"/>
      </w:pPr>
    </w:p>
    <w:p w:rsidR="00B3010E" w:rsidRPr="004D0DF5" w:rsidRDefault="00B3010E" w:rsidP="00B3010E">
      <w:pPr>
        <w:pStyle w:val="Heading3"/>
      </w:pPr>
    </w:p>
    <w:p w:rsidR="00B3010E" w:rsidRPr="0023036F" w:rsidRDefault="006D0495" w:rsidP="00B3010E">
      <w:pPr>
        <w:pStyle w:val="Heading3"/>
        <w:rPr>
          <w:highlight w:val="yellow"/>
        </w:rPr>
      </w:pPr>
      <w:r w:rsidRPr="0023036F">
        <w:rPr>
          <w:highlight w:val="yellow"/>
        </w:rPr>
        <w:t>Report XXX</w:t>
      </w:r>
    </w:p>
    <w:p w:rsidR="00B3010E" w:rsidRPr="004D0DF5" w:rsidRDefault="00327B97" w:rsidP="00B3010E">
      <w:pPr>
        <w:pStyle w:val="Heading3"/>
      </w:pPr>
      <w:r>
        <w:rPr>
          <w:highlight w:val="yellow"/>
        </w:rPr>
        <w:t>Record 2022</w:t>
      </w:r>
      <w:r w:rsidR="00E610C5" w:rsidRPr="0023036F">
        <w:rPr>
          <w:highlight w:val="yellow"/>
        </w:rPr>
        <w:t>/</w:t>
      </w:r>
      <w:bookmarkEnd w:id="0"/>
    </w:p>
    <w:p w:rsidR="00B3010E" w:rsidRPr="004D0DF5" w:rsidRDefault="00B3010E" w:rsidP="00B3010E">
      <w:pPr>
        <w:pStyle w:val="Heading3"/>
      </w:pPr>
    </w:p>
    <w:p w:rsidR="00B3010E" w:rsidRPr="004D0DF5" w:rsidRDefault="00B3010E" w:rsidP="00B3010E">
      <w:pPr>
        <w:pStyle w:val="Heading3"/>
      </w:pPr>
    </w:p>
    <w:p w:rsidR="00E610C5" w:rsidRPr="004D0DF5" w:rsidRDefault="00B3010E" w:rsidP="00415F6A">
      <w:pPr>
        <w:pStyle w:val="Title"/>
      </w:pPr>
      <w:r w:rsidRPr="004D0DF5">
        <w:t>TITLE</w:t>
      </w:r>
    </w:p>
    <w:p w:rsidR="00E610C5" w:rsidRPr="004D0DF5" w:rsidRDefault="00007F66" w:rsidP="00B3010E">
      <w:pPr>
        <w:pStyle w:val="Authornamecover"/>
      </w:pPr>
      <w:r>
        <w:t xml:space="preserve">JB Author </w:t>
      </w:r>
      <w:r w:rsidRPr="00F966E9">
        <w:rPr>
          <w:b w:val="0"/>
          <w:bCs/>
          <w:sz w:val="20"/>
          <w:highlight w:val="yellow"/>
        </w:rPr>
        <w:t>(please add asterisk, and provide organization and address if not a GSWA author)</w:t>
      </w:r>
    </w:p>
    <w:p w:rsidR="009D0DC0" w:rsidRPr="004D0DF5" w:rsidRDefault="009C6F70" w:rsidP="009D0DC0">
      <w:pPr>
        <w:pStyle w:val="Noparagraphstyle0"/>
        <w:spacing w:before="3000" w:line="240" w:lineRule="auto"/>
        <w:rPr>
          <w:rFonts w:ascii="Helvetica" w:hAnsi="Helvetica"/>
          <w:b/>
          <w:color w:val="auto"/>
          <w:sz w:val="28"/>
          <w:szCs w:val="28"/>
        </w:rPr>
      </w:pPr>
      <w:r>
        <w:rPr>
          <w:noProof/>
        </w:rPr>
        <w:drawing>
          <wp:anchor distT="0" distB="0" distL="114300" distR="114300" simplePos="0" relativeHeight="251657216" behindDoc="0" locked="0" layoutInCell="1" allowOverlap="1">
            <wp:simplePos x="0" y="0"/>
            <wp:positionH relativeFrom="column">
              <wp:posOffset>635</wp:posOffset>
            </wp:positionH>
            <wp:positionV relativeFrom="paragraph">
              <wp:posOffset>2656840</wp:posOffset>
            </wp:positionV>
            <wp:extent cx="2458720" cy="647700"/>
            <wp:effectExtent l="0" t="0" r="0" b="0"/>
            <wp:wrapNone/>
            <wp:docPr id="3" name="Picture 0" descr="GS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S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87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20E">
        <w:rPr>
          <w:rFonts w:ascii="Helvetica" w:hAnsi="Helvetica"/>
          <w:b/>
          <w:color w:val="auto"/>
          <w:sz w:val="28"/>
          <w:szCs w:val="28"/>
        </w:rPr>
        <w:t>Perth 2022</w:t>
      </w:r>
    </w:p>
    <w:p w:rsidR="00113E8E" w:rsidRDefault="00B3010E" w:rsidP="00E610C5">
      <w:pPr>
        <w:pStyle w:val="Noparagraphstyle0"/>
        <w:spacing w:line="240" w:lineRule="auto"/>
        <w:rPr>
          <w:rFonts w:ascii="Helvetica" w:hAnsi="Helvetica" w:cs="Helvetica"/>
          <w:b/>
          <w:bCs/>
          <w:color w:val="auto"/>
          <w:sz w:val="22"/>
          <w:szCs w:val="22"/>
        </w:rPr>
      </w:pPr>
      <w:r w:rsidRPr="004D0DF5">
        <w:rPr>
          <w:rFonts w:ascii="Helvetica" w:hAnsi="Helvetica" w:cs="Helvetica"/>
          <w:b/>
          <w:bCs/>
          <w:color w:val="auto"/>
          <w:sz w:val="22"/>
          <w:szCs w:val="22"/>
        </w:rPr>
        <w:br/>
      </w:r>
      <w:r w:rsidRPr="004D0DF5">
        <w:rPr>
          <w:rFonts w:ascii="Helvetica" w:hAnsi="Helvetica" w:cs="Helvetica"/>
          <w:b/>
          <w:bCs/>
          <w:color w:val="auto"/>
          <w:sz w:val="22"/>
          <w:szCs w:val="22"/>
        </w:rPr>
        <w:br/>
      </w:r>
    </w:p>
    <w:p w:rsidR="00113E8E" w:rsidRDefault="00113E8E" w:rsidP="00E610C5">
      <w:pPr>
        <w:pStyle w:val="Noparagraphstyle0"/>
        <w:spacing w:line="240" w:lineRule="auto"/>
        <w:rPr>
          <w:rFonts w:ascii="Helvetica" w:hAnsi="Helvetica" w:cs="Helvetica"/>
          <w:b/>
          <w:bCs/>
          <w:color w:val="auto"/>
          <w:sz w:val="22"/>
          <w:szCs w:val="22"/>
        </w:rPr>
      </w:pPr>
    </w:p>
    <w:p w:rsidR="00113E8E" w:rsidRDefault="00113E8E" w:rsidP="00E610C5">
      <w:pPr>
        <w:pStyle w:val="Noparagraphstyle0"/>
        <w:spacing w:line="240" w:lineRule="auto"/>
        <w:rPr>
          <w:rFonts w:ascii="Helvetica" w:hAnsi="Helvetica" w:cs="Helvetica"/>
          <w:b/>
          <w:bCs/>
          <w:color w:val="auto"/>
          <w:sz w:val="22"/>
          <w:szCs w:val="22"/>
        </w:rPr>
      </w:pPr>
    </w:p>
    <w:p w:rsidR="00113E8E" w:rsidRDefault="00113E8E" w:rsidP="00E610C5">
      <w:pPr>
        <w:pStyle w:val="Noparagraphstyle0"/>
        <w:spacing w:line="240" w:lineRule="auto"/>
        <w:rPr>
          <w:rFonts w:ascii="Helvetica" w:hAnsi="Helvetica" w:cs="Helvetica"/>
          <w:b/>
          <w:bCs/>
          <w:color w:val="auto"/>
          <w:sz w:val="22"/>
          <w:szCs w:val="22"/>
        </w:rPr>
      </w:pPr>
    </w:p>
    <w:p w:rsidR="00113E8E" w:rsidRDefault="00113E8E" w:rsidP="00E610C5">
      <w:pPr>
        <w:pStyle w:val="Noparagraphstyle0"/>
        <w:spacing w:line="240" w:lineRule="auto"/>
        <w:rPr>
          <w:rFonts w:ascii="Helvetica" w:hAnsi="Helvetica" w:cs="Helvetica"/>
          <w:b/>
          <w:bCs/>
          <w:color w:val="auto"/>
          <w:sz w:val="22"/>
          <w:szCs w:val="22"/>
        </w:rPr>
      </w:pPr>
    </w:p>
    <w:p w:rsidR="00154A2D" w:rsidRDefault="00B3010E" w:rsidP="00E610C5">
      <w:pPr>
        <w:pStyle w:val="Noparagraphstyle0"/>
        <w:spacing w:line="240" w:lineRule="auto"/>
        <w:rPr>
          <w:rFonts w:ascii="Helvetica" w:hAnsi="Helvetica" w:cs="Helvetica"/>
          <w:b/>
          <w:bCs/>
          <w:color w:val="auto"/>
          <w:sz w:val="22"/>
          <w:szCs w:val="22"/>
        </w:rPr>
      </w:pPr>
      <w:r w:rsidRPr="004D0DF5">
        <w:rPr>
          <w:rFonts w:ascii="Helvetica" w:hAnsi="Helvetica" w:cs="Helvetica"/>
          <w:b/>
          <w:bCs/>
          <w:color w:val="auto"/>
          <w:sz w:val="22"/>
          <w:szCs w:val="22"/>
        </w:rPr>
        <w:br/>
      </w:r>
      <w:r w:rsidRPr="004D0DF5">
        <w:rPr>
          <w:rFonts w:ascii="Helvetica" w:hAnsi="Helvetica" w:cs="Helvetica"/>
          <w:b/>
          <w:bCs/>
          <w:color w:val="auto"/>
          <w:sz w:val="22"/>
          <w:szCs w:val="22"/>
        </w:rPr>
        <w:br/>
      </w:r>
      <w:r w:rsidRPr="004D0DF5">
        <w:rPr>
          <w:rFonts w:ascii="Helvetica" w:hAnsi="Helvetica" w:cs="Helvetica"/>
          <w:b/>
          <w:bCs/>
          <w:color w:val="auto"/>
          <w:sz w:val="22"/>
          <w:szCs w:val="22"/>
        </w:rPr>
        <w:br/>
      </w:r>
    </w:p>
    <w:p w:rsidR="008B04CD" w:rsidRDefault="008B04CD">
      <w:pPr>
        <w:spacing w:line="240" w:lineRule="auto"/>
        <w:rPr>
          <w:rFonts w:ascii="Helvetica" w:hAnsi="Helvetica" w:cs="Helvetica"/>
          <w:b/>
          <w:bCs/>
          <w:sz w:val="22"/>
          <w:szCs w:val="22"/>
          <w:lang w:val="en-AU" w:eastAsia="en-AU"/>
        </w:rPr>
      </w:pPr>
      <w:r>
        <w:rPr>
          <w:rFonts w:ascii="Helvetica" w:hAnsi="Helvetica" w:cs="Helvetica"/>
          <w:b/>
          <w:bCs/>
          <w:sz w:val="22"/>
          <w:szCs w:val="22"/>
        </w:rPr>
        <w:br w:type="page"/>
      </w:r>
    </w:p>
    <w:p w:rsidR="00E610C5" w:rsidRPr="004D0DF5" w:rsidRDefault="00E610C5" w:rsidP="00E610C5">
      <w:pPr>
        <w:pStyle w:val="Noparagraphstyle0"/>
        <w:spacing w:line="240" w:lineRule="auto"/>
        <w:rPr>
          <w:rFonts w:ascii="Helvetica" w:hAnsi="Helvetica" w:cs="Helvetica"/>
          <w:b/>
          <w:bCs/>
          <w:color w:val="auto"/>
          <w:sz w:val="22"/>
          <w:szCs w:val="22"/>
        </w:rPr>
      </w:pPr>
      <w:r w:rsidRPr="004D0DF5">
        <w:rPr>
          <w:rFonts w:ascii="Helvetica" w:hAnsi="Helvetica" w:cs="Helvetica"/>
          <w:b/>
          <w:bCs/>
          <w:color w:val="auto"/>
          <w:sz w:val="22"/>
          <w:szCs w:val="22"/>
        </w:rPr>
        <w:lastRenderedPageBreak/>
        <w:t>MINISTER FOR MINES AND PETROLEUM</w:t>
      </w:r>
    </w:p>
    <w:p w:rsidR="00E610C5" w:rsidRPr="004D0DF5" w:rsidRDefault="000C6B98" w:rsidP="00AF2889">
      <w:pPr>
        <w:pStyle w:val="Noparagraphstyle0"/>
        <w:spacing w:after="300" w:line="240" w:lineRule="auto"/>
        <w:rPr>
          <w:rFonts w:ascii="Helvetica" w:hAnsi="Helvetica" w:cs="Helvetica"/>
          <w:b/>
          <w:bCs/>
          <w:color w:val="auto"/>
          <w:sz w:val="22"/>
          <w:szCs w:val="22"/>
        </w:rPr>
      </w:pPr>
      <w:r>
        <w:rPr>
          <w:rFonts w:ascii="Helvetica" w:hAnsi="Helvetica" w:cs="Helvetica"/>
          <w:b/>
          <w:bCs/>
          <w:color w:val="auto"/>
          <w:sz w:val="22"/>
          <w:szCs w:val="22"/>
        </w:rPr>
        <w:t>Hon</w:t>
      </w:r>
      <w:r w:rsidR="00E610C5" w:rsidRPr="004D0DF5">
        <w:rPr>
          <w:rFonts w:ascii="Helvetica" w:hAnsi="Helvetica" w:cs="Helvetica"/>
          <w:b/>
          <w:bCs/>
          <w:color w:val="auto"/>
          <w:sz w:val="22"/>
          <w:szCs w:val="22"/>
        </w:rPr>
        <w:t xml:space="preserve"> </w:t>
      </w:r>
      <w:r>
        <w:rPr>
          <w:rFonts w:ascii="Helvetica" w:hAnsi="Helvetica" w:cs="Helvetica"/>
          <w:b/>
          <w:bCs/>
          <w:color w:val="auto"/>
          <w:sz w:val="22"/>
          <w:szCs w:val="22"/>
        </w:rPr>
        <w:t>Bill Johnston</w:t>
      </w:r>
      <w:r w:rsidR="00CA7BD0" w:rsidRPr="004D0DF5">
        <w:rPr>
          <w:rFonts w:ascii="Helvetica" w:hAnsi="Helvetica" w:cs="Helvetica"/>
          <w:b/>
          <w:bCs/>
          <w:color w:val="auto"/>
          <w:sz w:val="22"/>
          <w:szCs w:val="22"/>
        </w:rPr>
        <w:t xml:space="preserve"> MLA</w:t>
      </w:r>
    </w:p>
    <w:p w:rsidR="00E610C5" w:rsidRPr="004D0DF5" w:rsidRDefault="00E610C5" w:rsidP="00E610C5">
      <w:pPr>
        <w:pStyle w:val="Noparagraphstyle0"/>
        <w:spacing w:line="240" w:lineRule="auto"/>
        <w:rPr>
          <w:rFonts w:ascii="Helvetica" w:hAnsi="Helvetica" w:cs="Helvetica"/>
          <w:b/>
          <w:bCs/>
          <w:color w:val="auto"/>
          <w:sz w:val="22"/>
          <w:szCs w:val="22"/>
        </w:rPr>
      </w:pPr>
      <w:r w:rsidRPr="004D0DF5">
        <w:rPr>
          <w:rFonts w:ascii="Helvetica" w:hAnsi="Helvetica" w:cs="Helvetica"/>
          <w:b/>
          <w:bCs/>
          <w:color w:val="auto"/>
          <w:sz w:val="22"/>
          <w:szCs w:val="22"/>
        </w:rPr>
        <w:t>DIRECTOR GENERAL, DEPARTMENT OF MINES</w:t>
      </w:r>
      <w:r w:rsidR="002E1D34">
        <w:rPr>
          <w:rFonts w:ascii="Helvetica" w:hAnsi="Helvetica" w:cs="Helvetica"/>
          <w:b/>
          <w:bCs/>
          <w:color w:val="auto"/>
          <w:sz w:val="22"/>
          <w:szCs w:val="22"/>
        </w:rPr>
        <w:t>, INDUSTRY REGULATION AND SAFETY</w:t>
      </w:r>
    </w:p>
    <w:p w:rsidR="00E610C5" w:rsidRPr="004D0DF5" w:rsidRDefault="00B36690" w:rsidP="00AF2889">
      <w:pPr>
        <w:pStyle w:val="Noparagraphstyle0"/>
        <w:spacing w:after="300" w:line="240" w:lineRule="auto"/>
        <w:rPr>
          <w:rFonts w:ascii="Helvetica" w:hAnsi="Helvetica" w:cs="Helvetica"/>
          <w:b/>
          <w:bCs/>
          <w:color w:val="auto"/>
          <w:sz w:val="22"/>
          <w:szCs w:val="22"/>
        </w:rPr>
      </w:pPr>
      <w:r>
        <w:rPr>
          <w:rFonts w:ascii="Helvetica" w:hAnsi="Helvetica" w:cs="Helvetica"/>
          <w:b/>
          <w:bCs/>
          <w:color w:val="auto"/>
          <w:sz w:val="22"/>
          <w:szCs w:val="22"/>
        </w:rPr>
        <w:t>Richard Sellers</w:t>
      </w:r>
    </w:p>
    <w:p w:rsidR="00E610C5" w:rsidRPr="004D0DF5" w:rsidRDefault="00E610C5" w:rsidP="00E610C5">
      <w:pPr>
        <w:pStyle w:val="Noparagraphstyle0"/>
        <w:spacing w:line="240" w:lineRule="auto"/>
        <w:rPr>
          <w:rFonts w:ascii="Helvetica" w:hAnsi="Helvetica" w:cs="Helvetica"/>
          <w:b/>
          <w:bCs/>
          <w:color w:val="auto"/>
          <w:sz w:val="22"/>
          <w:szCs w:val="22"/>
        </w:rPr>
      </w:pPr>
      <w:r w:rsidRPr="004D0DF5">
        <w:rPr>
          <w:rFonts w:ascii="Helvetica" w:hAnsi="Helvetica" w:cs="Helvetica"/>
          <w:b/>
          <w:bCs/>
          <w:color w:val="auto"/>
          <w:sz w:val="22"/>
          <w:szCs w:val="22"/>
        </w:rPr>
        <w:t xml:space="preserve">EXECUTIVE DIRECTOR, </w:t>
      </w:r>
      <w:r w:rsidR="00022760">
        <w:rPr>
          <w:rFonts w:ascii="Helvetica" w:hAnsi="Helvetica" w:cs="Helvetica"/>
          <w:b/>
          <w:bCs/>
          <w:color w:val="auto"/>
          <w:sz w:val="22"/>
          <w:szCs w:val="22"/>
        </w:rPr>
        <w:t>GEOLOGICAL SURVEY</w:t>
      </w:r>
      <w:r w:rsidR="00BC3B80">
        <w:rPr>
          <w:rFonts w:ascii="Helvetica" w:hAnsi="Helvetica" w:cs="Helvetica"/>
          <w:b/>
          <w:bCs/>
          <w:color w:val="auto"/>
          <w:sz w:val="22"/>
          <w:szCs w:val="22"/>
        </w:rPr>
        <w:t xml:space="preserve"> AND RESOURCE STRATEGY</w:t>
      </w:r>
    </w:p>
    <w:p w:rsidR="00E610C5" w:rsidRPr="004D0DF5" w:rsidRDefault="00332798" w:rsidP="00C75DC0">
      <w:pPr>
        <w:pStyle w:val="Noparagraphstyle0"/>
        <w:spacing w:after="200" w:line="240" w:lineRule="auto"/>
        <w:rPr>
          <w:rFonts w:ascii="Helvetica" w:hAnsi="Helvetica" w:cs="Helvetica"/>
          <w:b/>
          <w:bCs/>
          <w:color w:val="auto"/>
          <w:sz w:val="22"/>
          <w:szCs w:val="22"/>
        </w:rPr>
      </w:pPr>
      <w:r>
        <w:rPr>
          <w:rFonts w:ascii="Helvetica" w:hAnsi="Helvetica" w:cs="Helvetica"/>
          <w:b/>
          <w:bCs/>
          <w:color w:val="auto"/>
          <w:sz w:val="22"/>
          <w:szCs w:val="22"/>
        </w:rPr>
        <w:t>Michele Spencer</w:t>
      </w:r>
    </w:p>
    <w:p w:rsidR="00E610C5" w:rsidRPr="004D0DF5" w:rsidRDefault="00E610C5" w:rsidP="00E610C5">
      <w:pPr>
        <w:pStyle w:val="Noparagraphstyle0"/>
        <w:spacing w:line="240" w:lineRule="auto"/>
        <w:rPr>
          <w:rFonts w:ascii="Helvetica" w:hAnsi="Helvetica" w:cs="Helvetica"/>
          <w:b/>
          <w:bCs/>
          <w:color w:val="auto"/>
          <w:sz w:val="20"/>
          <w:szCs w:val="20"/>
        </w:rPr>
      </w:pPr>
      <w:r w:rsidRPr="004D0DF5">
        <w:rPr>
          <w:rFonts w:ascii="Helvetica" w:hAnsi="Helvetica" w:cs="Helvetica"/>
          <w:b/>
          <w:bCs/>
          <w:color w:val="auto"/>
          <w:sz w:val="20"/>
          <w:szCs w:val="20"/>
        </w:rPr>
        <w:t>REFERENCE</w:t>
      </w:r>
    </w:p>
    <w:p w:rsidR="00E610C5" w:rsidRPr="004D0DF5" w:rsidRDefault="00E610C5" w:rsidP="00E610C5">
      <w:pPr>
        <w:pStyle w:val="Noparagraphstyle0"/>
        <w:spacing w:line="240" w:lineRule="auto"/>
        <w:rPr>
          <w:rFonts w:ascii="Helvetica" w:hAnsi="Helvetica" w:cs="Helvetica"/>
          <w:b/>
          <w:bCs/>
          <w:color w:val="auto"/>
          <w:sz w:val="20"/>
          <w:szCs w:val="20"/>
        </w:rPr>
      </w:pPr>
      <w:r w:rsidRPr="004D0DF5">
        <w:rPr>
          <w:rFonts w:ascii="Helvetica" w:hAnsi="Helvetica" w:cs="Helvetica"/>
          <w:b/>
          <w:bCs/>
          <w:color w:val="auto"/>
          <w:sz w:val="20"/>
          <w:szCs w:val="20"/>
        </w:rPr>
        <w:t>The recommended reference for this publication is:</w:t>
      </w:r>
    </w:p>
    <w:p w:rsidR="00E610C5" w:rsidRPr="004D0DF5" w:rsidRDefault="00B3010E" w:rsidP="00360245">
      <w:pPr>
        <w:pStyle w:val="Noparagraphstyle0"/>
        <w:spacing w:after="200" w:line="240" w:lineRule="auto"/>
        <w:ind w:left="284" w:hanging="284"/>
        <w:rPr>
          <w:rFonts w:ascii="Helvetica" w:hAnsi="Helvetica" w:cs="Helvetica"/>
          <w:color w:val="auto"/>
          <w:sz w:val="20"/>
          <w:szCs w:val="20"/>
        </w:rPr>
      </w:pPr>
      <w:r w:rsidRPr="0023036F">
        <w:rPr>
          <w:rFonts w:ascii="Helvetica" w:hAnsi="Helvetica" w:cs="Helvetica"/>
          <w:color w:val="auto"/>
          <w:sz w:val="20"/>
          <w:szCs w:val="20"/>
          <w:highlight w:val="yellow"/>
        </w:rPr>
        <w:t>Author</w:t>
      </w:r>
      <w:r w:rsidR="009D0DC0" w:rsidRPr="0023036F">
        <w:rPr>
          <w:rFonts w:ascii="Helvetica" w:hAnsi="Helvetica" w:cs="Helvetica"/>
          <w:color w:val="auto"/>
          <w:sz w:val="20"/>
          <w:szCs w:val="20"/>
          <w:highlight w:val="yellow"/>
        </w:rPr>
        <w:t xml:space="preserve">, </w:t>
      </w:r>
      <w:r w:rsidRPr="0023036F">
        <w:rPr>
          <w:rFonts w:ascii="Helvetica" w:hAnsi="Helvetica" w:cs="Helvetica"/>
          <w:color w:val="auto"/>
          <w:sz w:val="20"/>
          <w:szCs w:val="20"/>
          <w:highlight w:val="yellow"/>
        </w:rPr>
        <w:t>AN</w:t>
      </w:r>
      <w:r w:rsidR="00E610C5" w:rsidRPr="0023036F">
        <w:rPr>
          <w:rFonts w:ascii="Helvetica" w:hAnsi="Helvetica" w:cs="Helvetica"/>
          <w:color w:val="auto"/>
          <w:sz w:val="20"/>
          <w:szCs w:val="20"/>
          <w:highlight w:val="yellow"/>
        </w:rPr>
        <w:t xml:space="preserve"> 20</w:t>
      </w:r>
      <w:r w:rsidR="006C420E">
        <w:rPr>
          <w:rFonts w:ascii="Helvetica" w:hAnsi="Helvetica" w:cs="Helvetica"/>
          <w:color w:val="auto"/>
          <w:sz w:val="20"/>
          <w:szCs w:val="20"/>
          <w:highlight w:val="yellow"/>
        </w:rPr>
        <w:t>22</w:t>
      </w:r>
      <w:r w:rsidR="00E610C5" w:rsidRPr="0023036F">
        <w:rPr>
          <w:rFonts w:ascii="Helvetica" w:hAnsi="Helvetica" w:cs="Helvetica"/>
          <w:color w:val="auto"/>
          <w:sz w:val="20"/>
          <w:szCs w:val="20"/>
          <w:highlight w:val="yellow"/>
        </w:rPr>
        <w:t xml:space="preserve">, </w:t>
      </w:r>
      <w:r w:rsidR="009D0DC0" w:rsidRPr="0023036F">
        <w:rPr>
          <w:rFonts w:ascii="Helvetica" w:hAnsi="Helvetica" w:cs="Helvetica"/>
          <w:color w:val="auto"/>
          <w:sz w:val="20"/>
          <w:szCs w:val="20"/>
          <w:highlight w:val="yellow"/>
        </w:rPr>
        <w:t>Title of Record</w:t>
      </w:r>
      <w:r w:rsidR="00E610C5" w:rsidRPr="0023036F">
        <w:rPr>
          <w:rFonts w:ascii="Helvetica" w:hAnsi="Helvetica" w:cs="Helvetica"/>
          <w:color w:val="auto"/>
          <w:sz w:val="20"/>
          <w:szCs w:val="20"/>
          <w:highlight w:val="yellow"/>
        </w:rPr>
        <w:t>: Geological Survey of Western Australia, Record 20</w:t>
      </w:r>
      <w:r w:rsidR="008B04CD">
        <w:rPr>
          <w:rFonts w:ascii="Helvetica" w:hAnsi="Helvetica" w:cs="Helvetica"/>
          <w:color w:val="auto"/>
          <w:sz w:val="20"/>
          <w:szCs w:val="20"/>
          <w:highlight w:val="yellow"/>
        </w:rPr>
        <w:t>22</w:t>
      </w:r>
      <w:r w:rsidR="00E610C5" w:rsidRPr="0023036F">
        <w:rPr>
          <w:rFonts w:ascii="Helvetica" w:hAnsi="Helvetica" w:cs="Helvetica"/>
          <w:color w:val="auto"/>
          <w:sz w:val="20"/>
          <w:szCs w:val="20"/>
          <w:highlight w:val="yellow"/>
        </w:rPr>
        <w:t>/</w:t>
      </w:r>
      <w:r w:rsidR="009D0DC0" w:rsidRPr="0023036F">
        <w:rPr>
          <w:rFonts w:ascii="Helvetica" w:hAnsi="Helvetica" w:cs="Helvetica"/>
          <w:color w:val="auto"/>
          <w:sz w:val="20"/>
          <w:szCs w:val="20"/>
          <w:highlight w:val="yellow"/>
        </w:rPr>
        <w:t>?</w:t>
      </w:r>
      <w:r w:rsidR="006C1300" w:rsidRPr="0023036F">
        <w:rPr>
          <w:rFonts w:ascii="Helvetica" w:hAnsi="Helvetica" w:cs="Helvetica"/>
          <w:color w:val="auto"/>
          <w:sz w:val="20"/>
          <w:szCs w:val="20"/>
          <w:highlight w:val="yellow"/>
        </w:rPr>
        <w:t>,</w:t>
      </w:r>
      <w:r w:rsidR="00E610C5" w:rsidRPr="0023036F">
        <w:rPr>
          <w:rFonts w:ascii="Helvetica" w:hAnsi="Helvetica" w:cs="Helvetica"/>
          <w:color w:val="auto"/>
          <w:sz w:val="20"/>
          <w:szCs w:val="20"/>
          <w:highlight w:val="yellow"/>
        </w:rPr>
        <w:t>??p.</w:t>
      </w:r>
    </w:p>
    <w:p w:rsidR="00E610C5" w:rsidRDefault="00E610C5" w:rsidP="00721213">
      <w:pPr>
        <w:pStyle w:val="Noparagraphstyle0"/>
        <w:spacing w:line="240" w:lineRule="auto"/>
        <w:rPr>
          <w:rFonts w:ascii="Helvetica" w:hAnsi="Helvetica" w:cs="Helvetica"/>
          <w:bCs/>
          <w:color w:val="auto"/>
          <w:sz w:val="20"/>
          <w:szCs w:val="20"/>
        </w:rPr>
      </w:pPr>
      <w:r w:rsidRPr="004D0DF5">
        <w:rPr>
          <w:rFonts w:ascii="Helvetica" w:hAnsi="Helvetica" w:cs="Helvetica"/>
          <w:b/>
          <w:bCs/>
          <w:color w:val="auto"/>
          <w:sz w:val="20"/>
          <w:szCs w:val="20"/>
        </w:rPr>
        <w:t xml:space="preserve">ISBN </w:t>
      </w:r>
      <w:r w:rsidR="00DC5A9E" w:rsidRPr="00DC5A9E">
        <w:rPr>
          <w:rFonts w:ascii="Helvetica" w:hAnsi="Helvetica" w:cs="Helvetica"/>
          <w:bCs/>
          <w:color w:val="auto"/>
          <w:sz w:val="20"/>
          <w:szCs w:val="20"/>
        </w:rPr>
        <w:t>978-1-74168-</w:t>
      </w:r>
      <w:r w:rsidR="00DC5A9E" w:rsidRPr="00BC3B80">
        <w:rPr>
          <w:rFonts w:ascii="Helvetica" w:hAnsi="Helvetica" w:cs="Helvetica"/>
          <w:bCs/>
          <w:color w:val="auto"/>
          <w:sz w:val="20"/>
          <w:szCs w:val="20"/>
          <w:highlight w:val="yellow"/>
        </w:rPr>
        <w:t>xxx-x</w:t>
      </w:r>
      <w:r w:rsidR="00B5338B">
        <w:rPr>
          <w:rFonts w:ascii="Helvetica" w:hAnsi="Helvetica" w:cs="Helvetica"/>
          <w:bCs/>
          <w:color w:val="auto"/>
          <w:sz w:val="20"/>
          <w:szCs w:val="20"/>
        </w:rPr>
        <w:t xml:space="preserve"> </w:t>
      </w:r>
      <w:r w:rsidR="00B5338B" w:rsidRPr="00360480">
        <w:rPr>
          <w:rFonts w:ascii="Helvetica" w:hAnsi="Helvetica" w:cs="Helvetica"/>
          <w:bCs/>
          <w:color w:val="auto"/>
          <w:sz w:val="20"/>
          <w:szCs w:val="20"/>
          <w:highlight w:val="yellow"/>
        </w:rPr>
        <w:t>(</w:t>
      </w:r>
      <w:r w:rsidR="00360245" w:rsidRPr="00360480">
        <w:rPr>
          <w:rFonts w:ascii="Helvetica" w:hAnsi="Helvetica" w:cs="Helvetica"/>
          <w:bCs/>
          <w:color w:val="auto"/>
          <w:sz w:val="20"/>
          <w:szCs w:val="20"/>
          <w:highlight w:val="yellow"/>
        </w:rPr>
        <w:t>online</w:t>
      </w:r>
      <w:r w:rsidR="00B5338B" w:rsidRPr="00360480">
        <w:rPr>
          <w:rFonts w:ascii="Helvetica" w:hAnsi="Helvetica" w:cs="Helvetica"/>
          <w:bCs/>
          <w:color w:val="auto"/>
          <w:sz w:val="20"/>
          <w:szCs w:val="20"/>
          <w:highlight w:val="yellow"/>
        </w:rPr>
        <w:t>)</w:t>
      </w:r>
      <w:r w:rsidR="00DC5A9E" w:rsidRPr="00360480">
        <w:rPr>
          <w:rFonts w:ascii="Helvetica" w:hAnsi="Helvetica" w:cs="Helvetica"/>
          <w:bCs/>
          <w:color w:val="auto"/>
          <w:sz w:val="20"/>
          <w:szCs w:val="20"/>
          <w:highlight w:val="yellow"/>
        </w:rPr>
        <w:t>;</w:t>
      </w:r>
      <w:r w:rsidR="00DC5A9E" w:rsidRPr="00DC5A9E">
        <w:rPr>
          <w:rFonts w:ascii="Helvetica" w:hAnsi="Helvetica" w:cs="Helvetica"/>
          <w:bCs/>
          <w:color w:val="auto"/>
          <w:sz w:val="20"/>
          <w:szCs w:val="20"/>
        </w:rPr>
        <w:t xml:space="preserve"> 978-1-74168-</w:t>
      </w:r>
      <w:r w:rsidR="00DC5A9E" w:rsidRPr="00BC3B80">
        <w:rPr>
          <w:rFonts w:ascii="Helvetica" w:hAnsi="Helvetica" w:cs="Helvetica"/>
          <w:bCs/>
          <w:color w:val="auto"/>
          <w:sz w:val="20"/>
          <w:szCs w:val="20"/>
          <w:highlight w:val="yellow"/>
        </w:rPr>
        <w:t>xxx-x</w:t>
      </w:r>
      <w:r w:rsidR="00B5338B">
        <w:rPr>
          <w:rFonts w:ascii="Helvetica" w:hAnsi="Helvetica" w:cs="Helvetica"/>
          <w:bCs/>
          <w:color w:val="auto"/>
          <w:sz w:val="20"/>
          <w:szCs w:val="20"/>
        </w:rPr>
        <w:t xml:space="preserve"> </w:t>
      </w:r>
      <w:r w:rsidR="00B5338B" w:rsidRPr="00360480">
        <w:rPr>
          <w:rFonts w:ascii="Helvetica" w:hAnsi="Helvetica" w:cs="Helvetica"/>
          <w:bCs/>
          <w:color w:val="auto"/>
          <w:sz w:val="20"/>
          <w:szCs w:val="20"/>
          <w:highlight w:val="yellow"/>
        </w:rPr>
        <w:t>(print)</w:t>
      </w:r>
      <w:r w:rsidR="00DC5A9E">
        <w:rPr>
          <w:rFonts w:ascii="Helvetica" w:hAnsi="Helvetica" w:cs="Helvetica"/>
          <w:bCs/>
          <w:color w:val="auto"/>
          <w:sz w:val="20"/>
          <w:szCs w:val="20"/>
        </w:rPr>
        <w:t xml:space="preserve"> </w:t>
      </w:r>
    </w:p>
    <w:p w:rsidR="00B5338B" w:rsidRDefault="00B5338B" w:rsidP="00721213">
      <w:pPr>
        <w:pStyle w:val="Noparagraphstyle0"/>
        <w:spacing w:line="240" w:lineRule="auto"/>
        <w:rPr>
          <w:rFonts w:ascii="Helvetica" w:hAnsi="Helvetica" w:cs="Helvetica"/>
          <w:bCs/>
          <w:color w:val="auto"/>
          <w:sz w:val="20"/>
          <w:szCs w:val="20"/>
        </w:rPr>
      </w:pPr>
      <w:r w:rsidRPr="00B5338B">
        <w:rPr>
          <w:rFonts w:ascii="Helvetica" w:hAnsi="Helvetica" w:cs="Helvetica"/>
          <w:b/>
          <w:bCs/>
          <w:color w:val="auto"/>
          <w:sz w:val="20"/>
          <w:szCs w:val="20"/>
        </w:rPr>
        <w:t>ISSN</w:t>
      </w:r>
      <w:r>
        <w:rPr>
          <w:rFonts w:ascii="Helvetica" w:hAnsi="Helvetica" w:cs="Helvetica"/>
          <w:bCs/>
          <w:color w:val="auto"/>
          <w:sz w:val="20"/>
          <w:szCs w:val="20"/>
        </w:rPr>
        <w:t xml:space="preserve"> 2204-4345 </w:t>
      </w:r>
      <w:r w:rsidRPr="00360480">
        <w:rPr>
          <w:rFonts w:ascii="Helvetica" w:hAnsi="Helvetica" w:cs="Helvetica"/>
          <w:bCs/>
          <w:color w:val="auto"/>
          <w:sz w:val="20"/>
          <w:szCs w:val="20"/>
          <w:highlight w:val="yellow"/>
        </w:rPr>
        <w:t>(</w:t>
      </w:r>
      <w:r w:rsidR="00360245" w:rsidRPr="00360480">
        <w:rPr>
          <w:rFonts w:ascii="Helvetica" w:hAnsi="Helvetica" w:cs="Helvetica"/>
          <w:bCs/>
          <w:color w:val="auto"/>
          <w:sz w:val="20"/>
          <w:szCs w:val="20"/>
          <w:highlight w:val="yellow"/>
        </w:rPr>
        <w:t>online</w:t>
      </w:r>
      <w:r w:rsidRPr="00360480">
        <w:rPr>
          <w:rFonts w:ascii="Helvetica" w:hAnsi="Helvetica" w:cs="Helvetica"/>
          <w:bCs/>
          <w:color w:val="auto"/>
          <w:sz w:val="20"/>
          <w:szCs w:val="20"/>
          <w:highlight w:val="yellow"/>
        </w:rPr>
        <w:t>);</w:t>
      </w:r>
      <w:r>
        <w:rPr>
          <w:rFonts w:ascii="Helvetica" w:hAnsi="Helvetica" w:cs="Helvetica"/>
          <w:bCs/>
          <w:color w:val="auto"/>
          <w:sz w:val="20"/>
          <w:szCs w:val="20"/>
        </w:rPr>
        <w:t xml:space="preserve"> 0728-2311 </w:t>
      </w:r>
      <w:r w:rsidRPr="00360480">
        <w:rPr>
          <w:rFonts w:ascii="Helvetica" w:hAnsi="Helvetica" w:cs="Helvetica"/>
          <w:bCs/>
          <w:color w:val="auto"/>
          <w:sz w:val="20"/>
          <w:szCs w:val="20"/>
          <w:highlight w:val="yellow"/>
        </w:rPr>
        <w:t>(print)</w:t>
      </w:r>
      <w:r>
        <w:rPr>
          <w:rFonts w:ascii="Helvetica" w:hAnsi="Helvetica" w:cs="Helvetica"/>
          <w:bCs/>
          <w:color w:val="auto"/>
          <w:sz w:val="20"/>
          <w:szCs w:val="20"/>
        </w:rPr>
        <w:t xml:space="preserve"> </w:t>
      </w:r>
    </w:p>
    <w:p w:rsidR="00B5338B" w:rsidRPr="004D0DF5" w:rsidRDefault="00B5338B" w:rsidP="00721213">
      <w:pPr>
        <w:pStyle w:val="Noparagraphstyle0"/>
        <w:spacing w:line="240" w:lineRule="auto"/>
        <w:rPr>
          <w:rFonts w:ascii="Helvetica" w:hAnsi="Helvetica" w:cs="Helvetica"/>
          <w:b/>
          <w:bCs/>
          <w:color w:val="auto"/>
          <w:sz w:val="20"/>
          <w:szCs w:val="20"/>
        </w:rPr>
      </w:pPr>
      <w:r w:rsidRPr="00DC5A9E">
        <w:rPr>
          <w:rFonts w:ascii="Helvetica" w:hAnsi="Helvetica" w:cs="Helvetica"/>
          <w:bCs/>
          <w:color w:val="auto"/>
          <w:sz w:val="20"/>
          <w:szCs w:val="20"/>
          <w:highlight w:val="yellow"/>
        </w:rPr>
        <w:t>[</w:t>
      </w:r>
      <w:r w:rsidR="00007F66">
        <w:rPr>
          <w:rFonts w:ascii="Helvetica" w:hAnsi="Helvetica" w:cs="Helvetica"/>
          <w:bCs/>
          <w:color w:val="auto"/>
          <w:sz w:val="20"/>
          <w:szCs w:val="20"/>
          <w:highlight w:val="yellow"/>
        </w:rPr>
        <w:t>E</w:t>
      </w:r>
      <w:r w:rsidRPr="00DC5A9E">
        <w:rPr>
          <w:rFonts w:ascii="Helvetica" w:hAnsi="Helvetica" w:cs="Helvetica"/>
          <w:bCs/>
          <w:color w:val="auto"/>
          <w:sz w:val="20"/>
          <w:szCs w:val="20"/>
          <w:highlight w:val="yellow"/>
        </w:rPr>
        <w:t>ditor to check</w:t>
      </w:r>
      <w:r>
        <w:rPr>
          <w:rFonts w:ascii="Helvetica" w:hAnsi="Helvetica" w:cs="Helvetica"/>
          <w:bCs/>
          <w:color w:val="auto"/>
          <w:sz w:val="20"/>
          <w:szCs w:val="20"/>
          <w:highlight w:val="yellow"/>
        </w:rPr>
        <w:t xml:space="preserve"> if both PDF and print </w:t>
      </w:r>
      <w:r w:rsidR="00360245">
        <w:rPr>
          <w:rFonts w:ascii="Helvetica" w:hAnsi="Helvetica" w:cs="Helvetica"/>
          <w:bCs/>
          <w:color w:val="auto"/>
          <w:sz w:val="20"/>
          <w:szCs w:val="20"/>
          <w:highlight w:val="yellow"/>
        </w:rPr>
        <w:t>numbers</w:t>
      </w:r>
      <w:r>
        <w:rPr>
          <w:rFonts w:ascii="Helvetica" w:hAnsi="Helvetica" w:cs="Helvetica"/>
          <w:bCs/>
          <w:color w:val="auto"/>
          <w:sz w:val="20"/>
          <w:szCs w:val="20"/>
          <w:highlight w:val="yellow"/>
        </w:rPr>
        <w:t xml:space="preserve"> are required</w:t>
      </w:r>
      <w:r w:rsidR="00360480">
        <w:rPr>
          <w:rFonts w:ascii="Helvetica" w:hAnsi="Helvetica" w:cs="Helvetica"/>
          <w:bCs/>
          <w:color w:val="auto"/>
          <w:sz w:val="20"/>
          <w:szCs w:val="20"/>
          <w:highlight w:val="yellow"/>
        </w:rPr>
        <w:t>. RB to supply</w:t>
      </w:r>
      <w:r w:rsidRPr="00DC5A9E">
        <w:rPr>
          <w:rFonts w:ascii="Helvetica" w:hAnsi="Helvetica" w:cs="Helvetica"/>
          <w:bCs/>
          <w:color w:val="auto"/>
          <w:sz w:val="20"/>
          <w:szCs w:val="20"/>
          <w:highlight w:val="yellow"/>
        </w:rPr>
        <w:t>]</w:t>
      </w:r>
    </w:p>
    <w:p w:rsidR="00721213" w:rsidRDefault="00721213" w:rsidP="00721213">
      <w:pPr>
        <w:pStyle w:val="Noparagraphstyle0"/>
        <w:spacing w:after="200" w:line="240" w:lineRule="auto"/>
        <w:rPr>
          <w:rFonts w:ascii="Helvetica" w:hAnsi="Helvetica" w:cs="Helvetica"/>
          <w:bCs/>
          <w:color w:val="auto"/>
          <w:sz w:val="20"/>
          <w:szCs w:val="20"/>
        </w:rPr>
      </w:pPr>
    </w:p>
    <w:p w:rsidR="00360480" w:rsidRDefault="00360480" w:rsidP="00721213">
      <w:pPr>
        <w:pStyle w:val="Noparagraphstyle0"/>
        <w:spacing w:after="200" w:line="240" w:lineRule="auto"/>
        <w:rPr>
          <w:rFonts w:ascii="Helvetica" w:hAnsi="Helvetica" w:cs="Helvetica"/>
          <w:bCs/>
          <w:color w:val="auto"/>
          <w:sz w:val="20"/>
          <w:szCs w:val="20"/>
        </w:rPr>
      </w:pPr>
      <w:r w:rsidRPr="00360480">
        <w:rPr>
          <w:rFonts w:ascii="Helvetica" w:hAnsi="Helvetica" w:cs="Helvetica"/>
          <w:bCs/>
          <w:color w:val="auto"/>
          <w:sz w:val="20"/>
          <w:szCs w:val="20"/>
          <w:highlight w:val="yellow"/>
        </w:rPr>
        <w:t>Add CiP logo here (</w:t>
      </w:r>
      <w:r w:rsidRPr="00FB497A">
        <w:rPr>
          <w:rFonts w:ascii="Helvetica" w:hAnsi="Helvetica" w:cs="Helvetica"/>
          <w:b/>
          <w:color w:val="auto"/>
          <w:sz w:val="20"/>
          <w:szCs w:val="20"/>
          <w:highlight w:val="yellow"/>
        </w:rPr>
        <w:t>Reports</w:t>
      </w:r>
      <w:r w:rsidRPr="00360480">
        <w:rPr>
          <w:rFonts w:ascii="Helvetica" w:hAnsi="Helvetica" w:cs="Helvetica"/>
          <w:bCs/>
          <w:color w:val="auto"/>
          <w:sz w:val="20"/>
          <w:szCs w:val="20"/>
          <w:highlight w:val="yellow"/>
        </w:rPr>
        <w:t xml:space="preserve"> only)</w:t>
      </w:r>
    </w:p>
    <w:p w:rsidR="00E610C5" w:rsidRDefault="00E610C5" w:rsidP="00721213">
      <w:pPr>
        <w:pStyle w:val="Noparagraphstyle0"/>
        <w:spacing w:after="200" w:line="240" w:lineRule="auto"/>
        <w:rPr>
          <w:rFonts w:ascii="Helvetica" w:hAnsi="Helvetica" w:cs="Helvetica"/>
          <w:bCs/>
          <w:color w:val="auto"/>
          <w:sz w:val="20"/>
          <w:szCs w:val="20"/>
        </w:rPr>
      </w:pPr>
      <w:r w:rsidRPr="004D0DF5">
        <w:rPr>
          <w:rFonts w:ascii="Helvetica" w:hAnsi="Helvetica" w:cs="Helvetica"/>
          <w:bCs/>
          <w:color w:val="auto"/>
          <w:sz w:val="20"/>
          <w:szCs w:val="20"/>
        </w:rPr>
        <w:t xml:space="preserve">Grid references in this publication refer to the Geocentric Datum of Australia </w:t>
      </w:r>
      <w:r w:rsidR="008B04CD">
        <w:rPr>
          <w:rFonts w:ascii="Helvetica" w:hAnsi="Helvetica" w:cs="Helvetica"/>
          <w:bCs/>
          <w:color w:val="auto"/>
          <w:sz w:val="20"/>
          <w:szCs w:val="20"/>
        </w:rPr>
        <w:t>1994 (GDA94</w:t>
      </w:r>
      <w:r w:rsidRPr="004D0DF5">
        <w:rPr>
          <w:rFonts w:ascii="Helvetica" w:hAnsi="Helvetica" w:cs="Helvetica"/>
          <w:bCs/>
          <w:color w:val="auto"/>
          <w:sz w:val="20"/>
          <w:szCs w:val="20"/>
        </w:rPr>
        <w:t xml:space="preserve">). Locations mentioned in the text are referenced using Map Grid Australia (MGA) coordinates, </w:t>
      </w:r>
      <w:r w:rsidRPr="000A5456">
        <w:rPr>
          <w:rFonts w:ascii="Helvetica" w:hAnsi="Helvetica" w:cs="Helvetica"/>
          <w:bCs/>
          <w:color w:val="auto"/>
          <w:sz w:val="20"/>
          <w:szCs w:val="20"/>
          <w:highlight w:val="yellow"/>
        </w:rPr>
        <w:t>Zone </w:t>
      </w:r>
      <w:r w:rsidRPr="000A5456">
        <w:rPr>
          <w:rFonts w:ascii="Helvetica" w:hAnsi="Helvetica" w:cs="Helvetica"/>
          <w:b/>
          <w:bCs/>
          <w:color w:val="auto"/>
          <w:sz w:val="20"/>
          <w:szCs w:val="20"/>
          <w:highlight w:val="yellow"/>
        </w:rPr>
        <w:t>50</w:t>
      </w:r>
      <w:r w:rsidRPr="004D0DF5">
        <w:rPr>
          <w:rFonts w:ascii="Helvetica" w:hAnsi="Helvetica" w:cs="Helvetica"/>
          <w:bCs/>
          <w:color w:val="auto"/>
          <w:sz w:val="20"/>
          <w:szCs w:val="20"/>
        </w:rPr>
        <w:t>. All locations are quoted to at least the nearest 100 m</w:t>
      </w:r>
      <w:r w:rsidR="009D0DC0" w:rsidRPr="004D0DF5">
        <w:rPr>
          <w:rFonts w:ascii="Helvetica" w:hAnsi="Helvetica" w:cs="Helvetica"/>
          <w:bCs/>
          <w:color w:val="auto"/>
          <w:sz w:val="20"/>
          <w:szCs w:val="20"/>
        </w:rPr>
        <w:t>.</w:t>
      </w:r>
      <w:r w:rsidR="00007F66">
        <w:rPr>
          <w:rFonts w:ascii="Helvetica" w:hAnsi="Helvetica" w:cs="Helvetica"/>
          <w:bCs/>
          <w:color w:val="auto"/>
          <w:sz w:val="20"/>
          <w:szCs w:val="20"/>
        </w:rPr>
        <w:t xml:space="preserve"> </w:t>
      </w:r>
      <w:r w:rsidR="00007F66" w:rsidRPr="00007F66">
        <w:rPr>
          <w:rFonts w:ascii="Helvetica" w:hAnsi="Helvetica" w:cs="Helvetica"/>
          <w:bCs/>
          <w:color w:val="auto"/>
          <w:sz w:val="20"/>
          <w:szCs w:val="20"/>
          <w:highlight w:val="yellow"/>
        </w:rPr>
        <w:t>[Author to check that zone number is correct]</w:t>
      </w:r>
    </w:p>
    <w:p w:rsidR="000A5456" w:rsidRDefault="000A5456" w:rsidP="00721213">
      <w:pPr>
        <w:pStyle w:val="Noparagraphstyle0"/>
        <w:spacing w:after="200" w:line="240" w:lineRule="auto"/>
        <w:rPr>
          <w:rFonts w:ascii="Helvetica" w:hAnsi="Helvetica" w:cs="Helvetica"/>
          <w:bCs/>
          <w:color w:val="auto"/>
          <w:sz w:val="20"/>
          <w:szCs w:val="20"/>
          <w:highlight w:val="yellow"/>
        </w:rPr>
      </w:pPr>
    </w:p>
    <w:p w:rsidR="00360480" w:rsidRDefault="00360480" w:rsidP="00721213">
      <w:pPr>
        <w:pStyle w:val="Noparagraphstyle0"/>
        <w:spacing w:after="200" w:line="240" w:lineRule="auto"/>
        <w:rPr>
          <w:rFonts w:ascii="Helvetica" w:hAnsi="Helvetica" w:cs="Helvetica"/>
          <w:bCs/>
          <w:color w:val="auto"/>
          <w:sz w:val="20"/>
          <w:szCs w:val="20"/>
        </w:rPr>
      </w:pPr>
      <w:r w:rsidRPr="00360480">
        <w:rPr>
          <w:rFonts w:ascii="Helvetica" w:hAnsi="Helvetica" w:cs="Helvetica"/>
          <w:bCs/>
          <w:color w:val="auto"/>
          <w:sz w:val="20"/>
          <w:szCs w:val="20"/>
          <w:highlight w:val="yellow"/>
        </w:rPr>
        <w:t>Any logos go here</w:t>
      </w:r>
    </w:p>
    <w:p w:rsidR="00360480" w:rsidRPr="004D0DF5" w:rsidRDefault="00360480" w:rsidP="00721213">
      <w:pPr>
        <w:pStyle w:val="Noparagraphstyle0"/>
        <w:spacing w:after="200" w:line="240" w:lineRule="auto"/>
        <w:rPr>
          <w:rFonts w:ascii="Helvetica" w:hAnsi="Helvetica" w:cs="Helvetica"/>
          <w:bCs/>
          <w:color w:val="auto"/>
          <w:sz w:val="20"/>
          <w:szCs w:val="20"/>
        </w:rPr>
      </w:pPr>
      <w:r w:rsidRPr="00360480">
        <w:rPr>
          <w:rFonts w:ascii="Helvetica" w:hAnsi="Helvetica" w:cs="Helvetica"/>
          <w:b/>
          <w:color w:val="auto"/>
          <w:sz w:val="20"/>
          <w:szCs w:val="20"/>
          <w:highlight w:val="yellow"/>
        </w:rPr>
        <w:t>About this publication</w:t>
      </w:r>
      <w:r w:rsidRPr="00360480">
        <w:rPr>
          <w:rFonts w:ascii="Helvetica" w:hAnsi="Helvetica" w:cs="Helvetica"/>
          <w:bCs/>
          <w:color w:val="auto"/>
          <w:sz w:val="20"/>
          <w:szCs w:val="20"/>
          <w:highlight w:val="yellow"/>
        </w:rPr>
        <w:t xml:space="preserve"> – goes here if required</w:t>
      </w:r>
    </w:p>
    <w:p w:rsidR="008C4E40" w:rsidRPr="008C4E40" w:rsidRDefault="008C4E40" w:rsidP="008C4E40">
      <w:pPr>
        <w:spacing w:line="240" w:lineRule="auto"/>
        <w:rPr>
          <w:rFonts w:ascii="Helvetica" w:hAnsi="Helvetica" w:cs="Helvetica"/>
          <w:b/>
          <w:bCs/>
          <w:color w:val="000000"/>
          <w:sz w:val="20"/>
          <w:lang w:val="en-US" w:eastAsia="en-AU"/>
        </w:rPr>
      </w:pPr>
      <w:r w:rsidRPr="008C4E40">
        <w:rPr>
          <w:rFonts w:ascii="Helvetica" w:hAnsi="Helvetica" w:cs="Helvetica"/>
          <w:b/>
          <w:bCs/>
          <w:color w:val="000000"/>
          <w:sz w:val="20"/>
          <w:highlight w:val="yellow"/>
          <w:lang w:val="en-US" w:eastAsia="en-AU"/>
        </w:rPr>
        <w:t xml:space="preserve">John de Laeter Centre acknowledgement </w:t>
      </w:r>
      <w:r w:rsidRPr="008C4E40">
        <w:rPr>
          <w:rFonts w:ascii="Helvetica" w:hAnsi="Helvetica" w:cs="Helvetica"/>
          <w:bCs/>
          <w:color w:val="000000"/>
          <w:sz w:val="20"/>
          <w:highlight w:val="yellow"/>
          <w:lang w:val="en-US" w:eastAsia="en-AU"/>
        </w:rPr>
        <w:t>(if appropriate)</w:t>
      </w:r>
    </w:p>
    <w:p w:rsidR="008C4E40" w:rsidRDefault="008C4E40" w:rsidP="008C4E40">
      <w:pPr>
        <w:spacing w:line="240" w:lineRule="auto"/>
        <w:rPr>
          <w:rFonts w:ascii="Helvetica" w:hAnsi="Helvetica" w:cs="Helvetica"/>
          <w:bCs/>
          <w:color w:val="FF0000"/>
          <w:sz w:val="20"/>
          <w:lang w:val="en-US" w:eastAsia="en-AU"/>
        </w:rPr>
      </w:pPr>
      <w:r w:rsidRPr="008C4E40">
        <w:rPr>
          <w:rFonts w:ascii="Helvetica" w:hAnsi="Helvetica" w:cs="Helvetica"/>
          <w:bCs/>
          <w:color w:val="000000"/>
          <w:sz w:val="20"/>
          <w:lang w:val="en-US" w:eastAsia="en-AU"/>
        </w:rPr>
        <w:t xml:space="preserve">Isotope and element analyses were conducted using the </w:t>
      </w:r>
      <w:r w:rsidRPr="008C4E40">
        <w:rPr>
          <w:rFonts w:ascii="Helvetica" w:hAnsi="Helvetica" w:cs="Helvetica"/>
          <w:bCs/>
          <w:color w:val="FF0000"/>
          <w:sz w:val="20"/>
          <w:lang w:val="en-US" w:eastAsia="en-AU"/>
        </w:rPr>
        <w:t xml:space="preserve">GeoHistory laser-ablation ICP-MS and SHRIMP ion microprobe facilities </w:t>
      </w:r>
      <w:r w:rsidRPr="008C4E40">
        <w:rPr>
          <w:rFonts w:ascii="Helvetica" w:hAnsi="Helvetica" w:cs="Helvetica"/>
          <w:bCs/>
          <w:color w:val="000000"/>
          <w:sz w:val="20"/>
          <w:lang w:val="en-US" w:eastAsia="en-AU"/>
        </w:rPr>
        <w:t>at the John de Laeter Centre</w:t>
      </w:r>
      <w:r>
        <w:rPr>
          <w:rFonts w:ascii="Helvetica" w:hAnsi="Helvetica" w:cs="Helvetica"/>
          <w:bCs/>
          <w:color w:val="000000"/>
          <w:sz w:val="20"/>
          <w:lang w:val="en-US" w:eastAsia="en-AU"/>
        </w:rPr>
        <w:t xml:space="preserve"> (JdLC)</w:t>
      </w:r>
      <w:r w:rsidRPr="008C4E40">
        <w:rPr>
          <w:rFonts w:ascii="Helvetica" w:hAnsi="Helvetica" w:cs="Helvetica"/>
          <w:bCs/>
          <w:color w:val="000000"/>
          <w:sz w:val="20"/>
          <w:lang w:val="en-US" w:eastAsia="en-AU"/>
        </w:rPr>
        <w:t xml:space="preserve">, Curtin University, with the financial support of the Australian </w:t>
      </w:r>
      <w:r>
        <w:rPr>
          <w:rFonts w:ascii="Helvetica" w:hAnsi="Helvetica" w:cs="Helvetica"/>
          <w:bCs/>
          <w:color w:val="000000"/>
          <w:sz w:val="20"/>
          <w:lang w:val="en-US" w:eastAsia="en-AU"/>
        </w:rPr>
        <w:t>Research Council and AuS</w:t>
      </w:r>
      <w:r w:rsidRPr="008C4E40">
        <w:rPr>
          <w:rFonts w:ascii="Helvetica" w:hAnsi="Helvetica" w:cs="Helvetica"/>
          <w:bCs/>
          <w:color w:val="000000"/>
          <w:sz w:val="20"/>
          <w:lang w:val="en-US" w:eastAsia="en-AU"/>
        </w:rPr>
        <w:t xml:space="preserve">cope </w:t>
      </w:r>
      <w:r>
        <w:rPr>
          <w:rFonts w:ascii="Helvetica" w:hAnsi="Helvetica" w:cs="Helvetica"/>
          <w:bCs/>
          <w:color w:val="000000"/>
          <w:sz w:val="20"/>
          <w:lang w:val="en-US" w:eastAsia="en-GB"/>
        </w:rPr>
        <w:t>National Collaborative Research Infrastructure Strategy</w:t>
      </w:r>
      <w:r w:rsidRPr="008C4E40">
        <w:rPr>
          <w:rFonts w:ascii="Helvetica" w:hAnsi="Helvetica" w:cs="Helvetica"/>
          <w:bCs/>
          <w:color w:val="000000"/>
          <w:sz w:val="20"/>
          <w:lang w:val="en-US" w:eastAsia="en-GB"/>
        </w:rPr>
        <w:t xml:space="preserve"> </w:t>
      </w:r>
      <w:r>
        <w:rPr>
          <w:rFonts w:ascii="Helvetica" w:hAnsi="Helvetica" w:cs="Helvetica"/>
          <w:bCs/>
          <w:color w:val="000000"/>
          <w:sz w:val="20"/>
          <w:lang w:val="en-US" w:eastAsia="en-GB"/>
        </w:rPr>
        <w:t>(</w:t>
      </w:r>
      <w:r>
        <w:rPr>
          <w:rFonts w:ascii="Helvetica" w:hAnsi="Helvetica" w:cs="Helvetica"/>
          <w:bCs/>
          <w:color w:val="000000"/>
          <w:sz w:val="20"/>
          <w:lang w:val="en-US" w:eastAsia="en-AU"/>
        </w:rPr>
        <w:t>NCRIS). [</w:t>
      </w:r>
      <w:r w:rsidRPr="008C4E40">
        <w:rPr>
          <w:rFonts w:ascii="Helvetica" w:hAnsi="Helvetica" w:cs="Helvetica"/>
          <w:bCs/>
          <w:color w:val="FF0000"/>
          <w:sz w:val="20"/>
          <w:lang w:val="en-US" w:eastAsia="en-AU"/>
        </w:rPr>
        <w:t>delete red text as required</w:t>
      </w:r>
      <w:r>
        <w:rPr>
          <w:rFonts w:ascii="Helvetica" w:hAnsi="Helvetica" w:cs="Helvetica"/>
          <w:bCs/>
          <w:color w:val="FF0000"/>
          <w:sz w:val="20"/>
          <w:lang w:val="en-US" w:eastAsia="en-AU"/>
        </w:rPr>
        <w:t>]</w:t>
      </w:r>
    </w:p>
    <w:p w:rsidR="008C4E40" w:rsidRDefault="008C4E40" w:rsidP="008C4E40">
      <w:pPr>
        <w:spacing w:line="240" w:lineRule="auto"/>
        <w:rPr>
          <w:rFonts w:ascii="Helvetica" w:hAnsi="Helvetica" w:cs="Helvetica"/>
          <w:bCs/>
          <w:color w:val="FF0000"/>
          <w:sz w:val="20"/>
          <w:lang w:val="en-US" w:eastAsia="en-AU"/>
        </w:rPr>
      </w:pPr>
    </w:p>
    <w:p w:rsidR="008C4E40" w:rsidRPr="008C4E40" w:rsidRDefault="008C4E40" w:rsidP="008C4E40">
      <w:pPr>
        <w:spacing w:line="240" w:lineRule="auto"/>
        <w:rPr>
          <w:rFonts w:ascii="Helvetica" w:hAnsi="Helvetica" w:cs="Helvetica"/>
          <w:bCs/>
          <w:color w:val="000000"/>
          <w:sz w:val="20"/>
          <w:lang w:val="en-US" w:eastAsia="en-AU"/>
        </w:rPr>
      </w:pPr>
      <w:r w:rsidRPr="008C4E40">
        <w:rPr>
          <w:rFonts w:ascii="Helvetica" w:hAnsi="Helvetica" w:cs="Helvetica"/>
          <w:bCs/>
          <w:sz w:val="20"/>
          <w:lang w:val="en-AU"/>
        </w:rPr>
        <w:t xml:space="preserve">The </w:t>
      </w:r>
      <w:r>
        <w:rPr>
          <w:rFonts w:ascii="Helvetica" w:hAnsi="Helvetica" w:cs="Helvetica"/>
          <w:bCs/>
          <w:sz w:val="20"/>
          <w:lang w:val="en-AU"/>
        </w:rPr>
        <w:t>TESCAN Integrated Mineral Analyser (</w:t>
      </w:r>
      <w:r w:rsidRPr="008C4E40">
        <w:rPr>
          <w:rFonts w:ascii="Helvetica" w:hAnsi="Helvetica" w:cs="Helvetica"/>
          <w:bCs/>
          <w:sz w:val="20"/>
          <w:lang w:val="en-AU"/>
        </w:rPr>
        <w:t>TIMA</w:t>
      </w:r>
      <w:r>
        <w:rPr>
          <w:rFonts w:ascii="Helvetica" w:hAnsi="Helvetica" w:cs="Helvetica"/>
          <w:bCs/>
          <w:sz w:val="20"/>
          <w:lang w:val="en-AU"/>
        </w:rPr>
        <w:t>)</w:t>
      </w:r>
      <w:r w:rsidRPr="008C4E40">
        <w:rPr>
          <w:rFonts w:ascii="Helvetica" w:hAnsi="Helvetica" w:cs="Helvetica"/>
          <w:bCs/>
          <w:sz w:val="20"/>
          <w:lang w:val="en-AU"/>
        </w:rPr>
        <w:t xml:space="preserve"> instrument was funded by a grant from the Australian Research Council (LE140100150) and is operated by the </w:t>
      </w:r>
      <w:r>
        <w:rPr>
          <w:rFonts w:ascii="Helvetica" w:hAnsi="Helvetica" w:cs="Helvetica"/>
          <w:bCs/>
          <w:sz w:val="20"/>
          <w:lang w:val="en-AU"/>
        </w:rPr>
        <w:t>JdLC</w:t>
      </w:r>
      <w:r w:rsidRPr="008C4E40">
        <w:rPr>
          <w:rFonts w:ascii="Helvetica" w:hAnsi="Helvetica" w:cs="Helvetica"/>
          <w:bCs/>
          <w:sz w:val="20"/>
          <w:lang w:val="en-AU"/>
        </w:rPr>
        <w:t xml:space="preserve"> with the support of the Geological Survey of Western Australia, </w:t>
      </w:r>
      <w:r>
        <w:rPr>
          <w:rFonts w:ascii="Helvetica" w:hAnsi="Helvetica" w:cs="Helvetica"/>
          <w:bCs/>
          <w:sz w:val="20"/>
          <w:lang w:val="en-AU"/>
        </w:rPr>
        <w:t xml:space="preserve">The </w:t>
      </w:r>
      <w:r w:rsidRPr="008C4E40">
        <w:rPr>
          <w:rFonts w:ascii="Helvetica" w:hAnsi="Helvetica" w:cs="Helvetica"/>
          <w:bCs/>
          <w:sz w:val="20"/>
          <w:lang w:val="en-AU"/>
        </w:rPr>
        <w:t>University of Western Australia and Murdoch University.</w:t>
      </w:r>
    </w:p>
    <w:p w:rsidR="008C4E40" w:rsidRDefault="008C4E40" w:rsidP="0098280F">
      <w:pPr>
        <w:pStyle w:val="Noparagraphstyle0"/>
        <w:spacing w:line="240" w:lineRule="auto"/>
        <w:rPr>
          <w:rFonts w:ascii="Helvetica" w:hAnsi="Helvetica" w:cs="Helvetica"/>
          <w:b/>
          <w:bCs/>
          <w:color w:val="auto"/>
          <w:sz w:val="20"/>
          <w:szCs w:val="20"/>
        </w:rPr>
      </w:pPr>
    </w:p>
    <w:p w:rsidR="0098280F" w:rsidRPr="0098280F" w:rsidRDefault="0098280F" w:rsidP="0098280F">
      <w:pPr>
        <w:pStyle w:val="Noparagraphstyle0"/>
        <w:spacing w:line="240" w:lineRule="auto"/>
        <w:rPr>
          <w:rFonts w:ascii="Helvetica" w:hAnsi="Helvetica" w:cs="Helvetica"/>
          <w:b/>
          <w:bCs/>
          <w:color w:val="auto"/>
          <w:sz w:val="20"/>
          <w:szCs w:val="20"/>
        </w:rPr>
      </w:pPr>
      <w:r w:rsidRPr="0098280F">
        <w:rPr>
          <w:rFonts w:ascii="Helvetica" w:hAnsi="Helvetica" w:cs="Helvetica"/>
          <w:b/>
          <w:bCs/>
          <w:color w:val="auto"/>
          <w:sz w:val="20"/>
          <w:szCs w:val="20"/>
        </w:rPr>
        <w:t>Disclaimer</w:t>
      </w:r>
    </w:p>
    <w:p w:rsidR="008C0494" w:rsidRDefault="008C0494" w:rsidP="00C75DC0">
      <w:pPr>
        <w:pStyle w:val="Noparagraphstyle0"/>
        <w:spacing w:after="200" w:line="240" w:lineRule="auto"/>
        <w:rPr>
          <w:rFonts w:ascii="Helvetica" w:hAnsi="Helvetica" w:cs="Helvetica"/>
          <w:bCs/>
          <w:color w:val="auto"/>
          <w:sz w:val="20"/>
          <w:szCs w:val="20"/>
        </w:rPr>
      </w:pPr>
      <w:r w:rsidRPr="00FB497A">
        <w:rPr>
          <w:rFonts w:ascii="Helvetica" w:hAnsi="Helvetica" w:cs="Helvetica"/>
          <w:bCs/>
          <w:color w:val="auto"/>
          <w:sz w:val="20"/>
          <w:szCs w:val="20"/>
        </w:rPr>
        <w:t xml:space="preserve">This product </w:t>
      </w:r>
      <w:r w:rsidR="00007F66" w:rsidRPr="00FB497A">
        <w:rPr>
          <w:rFonts w:ascii="Helvetica" w:hAnsi="Helvetica" w:cs="Helvetica"/>
          <w:bCs/>
          <w:color w:val="auto"/>
          <w:sz w:val="20"/>
          <w:szCs w:val="20"/>
        </w:rPr>
        <w:t>uses</w:t>
      </w:r>
      <w:r w:rsidRPr="00FB497A">
        <w:rPr>
          <w:rFonts w:ascii="Helvetica" w:hAnsi="Helvetica" w:cs="Helvetica"/>
          <w:bCs/>
          <w:color w:val="auto"/>
          <w:sz w:val="20"/>
          <w:szCs w:val="20"/>
        </w:rPr>
        <w:t xml:space="preserve"> information</w:t>
      </w:r>
      <w:r w:rsidRPr="008C0494">
        <w:rPr>
          <w:rFonts w:ascii="Helvetica" w:hAnsi="Helvetica" w:cs="Helvetica"/>
          <w:bCs/>
          <w:color w:val="auto"/>
          <w:sz w:val="20"/>
          <w:szCs w:val="20"/>
        </w:rPr>
        <w:t xml:space="preserve"> from various sources. The Department of Mines, Industry Regulation and Safety (DMIRS) and the State cannot guarantee the accuracy, currency or completeness of the information. Neither the department nor the State of Western Australia nor any employee or agent of the department shall be responsible or liable for any loss, damage or injury arising from the use of or reliance on any information, data or advice (including incomplete, out of date, incorrect, inaccurate or misleading information, data or advice) expressed or implied in, or coming from, this publication or incorporated into it by reference, by any person whosoever.</w:t>
      </w:r>
    </w:p>
    <w:p w:rsidR="00A61599" w:rsidRPr="008C0494" w:rsidRDefault="00A61599" w:rsidP="00C75DC0">
      <w:pPr>
        <w:pStyle w:val="Noparagraphstyle0"/>
        <w:spacing w:after="200" w:line="240" w:lineRule="auto"/>
        <w:rPr>
          <w:rFonts w:ascii="Helvetica" w:hAnsi="Helvetica" w:cs="Helvetica"/>
          <w:bCs/>
          <w:color w:val="auto"/>
          <w:sz w:val="20"/>
          <w:szCs w:val="20"/>
        </w:rPr>
      </w:pPr>
      <w:r w:rsidRPr="0010737A">
        <w:rPr>
          <w:rFonts w:ascii="Helvetica" w:hAnsi="Helvetica" w:cs="Helvetica"/>
          <w:bCs/>
          <w:color w:val="auto"/>
          <w:sz w:val="20"/>
          <w:szCs w:val="20"/>
          <w:highlight w:val="yellow"/>
        </w:rPr>
        <w:t>Based on consultation with the Western Desert Lands Aboriginal Corporation (WDLAC) on the cultural significance of the name, Waukarlycarly, it has been agreed to change the name of the well to Barnicarndy 1 and the tectonic subdivision to Barnicarndy Graben. This and all future publications will now refer to the Barnicarndy 1 stratigraphic drillhole (previously Waukarlycarly 1) and the Barnicarndy Graben (previously Waukarlycarly Embayment).</w:t>
      </w:r>
      <w:r w:rsidR="0010737A" w:rsidRPr="0010737A">
        <w:rPr>
          <w:rFonts w:ascii="Helvetica" w:hAnsi="Helvetica" w:cs="Helvetica"/>
          <w:bCs/>
          <w:color w:val="auto"/>
          <w:sz w:val="20"/>
          <w:szCs w:val="20"/>
          <w:highlight w:val="yellow"/>
        </w:rPr>
        <w:t xml:space="preserve"> [Editor/author to check if required]</w:t>
      </w:r>
    </w:p>
    <w:p w:rsidR="00E610C5" w:rsidRPr="00DC5A9E" w:rsidRDefault="00E610C5" w:rsidP="00E610C5">
      <w:pPr>
        <w:pStyle w:val="Noparagraphstyle0"/>
        <w:spacing w:line="240" w:lineRule="auto"/>
        <w:rPr>
          <w:rFonts w:ascii="Helvetica" w:hAnsi="Helvetica" w:cs="Helvetica"/>
          <w:b/>
          <w:bCs/>
          <w:color w:val="auto"/>
          <w:sz w:val="20"/>
          <w:szCs w:val="20"/>
        </w:rPr>
      </w:pPr>
      <w:r w:rsidRPr="00DC5A9E">
        <w:rPr>
          <w:rFonts w:ascii="Helvetica" w:hAnsi="Helvetica" w:cs="Helvetica"/>
          <w:b/>
          <w:bCs/>
          <w:color w:val="auto"/>
          <w:sz w:val="20"/>
          <w:szCs w:val="20"/>
        </w:rPr>
        <w:t>Published 20</w:t>
      </w:r>
      <w:r w:rsidR="006C420E">
        <w:rPr>
          <w:rFonts w:ascii="Helvetica" w:hAnsi="Helvetica" w:cs="Helvetica"/>
          <w:b/>
          <w:bCs/>
          <w:color w:val="auto"/>
          <w:sz w:val="20"/>
          <w:szCs w:val="20"/>
        </w:rPr>
        <w:t>22</w:t>
      </w:r>
      <w:r w:rsidRPr="00DC5A9E">
        <w:rPr>
          <w:rFonts w:ascii="Helvetica" w:hAnsi="Helvetica" w:cs="Helvetica"/>
          <w:b/>
          <w:bCs/>
          <w:color w:val="auto"/>
          <w:sz w:val="20"/>
          <w:szCs w:val="20"/>
        </w:rPr>
        <w:t xml:space="preserve"> by </w:t>
      </w:r>
      <w:r w:rsidR="003E1EE8" w:rsidRPr="00DC5A9E">
        <w:rPr>
          <w:rFonts w:ascii="Helvetica" w:hAnsi="Helvetica" w:cs="Helvetica"/>
          <w:b/>
          <w:bCs/>
          <w:color w:val="auto"/>
          <w:sz w:val="20"/>
          <w:szCs w:val="20"/>
        </w:rPr>
        <w:t xml:space="preserve">the </w:t>
      </w:r>
      <w:r w:rsidRPr="00DC5A9E">
        <w:rPr>
          <w:rFonts w:ascii="Helvetica" w:hAnsi="Helvetica" w:cs="Helvetica"/>
          <w:b/>
          <w:bCs/>
          <w:color w:val="auto"/>
          <w:sz w:val="20"/>
          <w:szCs w:val="20"/>
        </w:rPr>
        <w:t>Geological Survey of Western Australia</w:t>
      </w:r>
    </w:p>
    <w:p w:rsidR="00E610C5" w:rsidRDefault="00E610C5" w:rsidP="00AF2889">
      <w:pPr>
        <w:pStyle w:val="Noparagraphstyle0"/>
        <w:spacing w:after="300" w:line="240" w:lineRule="auto"/>
        <w:rPr>
          <w:rFonts w:ascii="Helvetica" w:hAnsi="Helvetica" w:cs="Helvetica"/>
          <w:bCs/>
          <w:color w:val="auto"/>
          <w:sz w:val="20"/>
          <w:szCs w:val="20"/>
        </w:rPr>
      </w:pPr>
      <w:r w:rsidRPr="004D0DF5">
        <w:rPr>
          <w:rFonts w:ascii="Helvetica" w:hAnsi="Helvetica" w:cs="Helvetica"/>
          <w:bCs/>
          <w:color w:val="auto"/>
          <w:sz w:val="20"/>
          <w:szCs w:val="20"/>
        </w:rPr>
        <w:t xml:space="preserve">This </w:t>
      </w:r>
      <w:r w:rsidRPr="00BC3B80">
        <w:rPr>
          <w:rFonts w:ascii="Helvetica" w:hAnsi="Helvetica" w:cs="Helvetica"/>
          <w:bCs/>
          <w:color w:val="auto"/>
          <w:sz w:val="20"/>
          <w:szCs w:val="20"/>
          <w:highlight w:val="yellow"/>
        </w:rPr>
        <w:t>Record</w:t>
      </w:r>
      <w:r w:rsidR="0098280F" w:rsidRPr="00BC3B80">
        <w:rPr>
          <w:rFonts w:ascii="Helvetica" w:hAnsi="Helvetica" w:cs="Helvetica"/>
          <w:bCs/>
          <w:color w:val="auto"/>
          <w:sz w:val="20"/>
          <w:szCs w:val="20"/>
          <w:highlight w:val="yellow"/>
        </w:rPr>
        <w:t>/Report</w:t>
      </w:r>
      <w:r w:rsidRPr="004D0DF5">
        <w:rPr>
          <w:rFonts w:ascii="Helvetica" w:hAnsi="Helvetica" w:cs="Helvetica"/>
          <w:bCs/>
          <w:color w:val="auto"/>
          <w:sz w:val="20"/>
          <w:szCs w:val="20"/>
        </w:rPr>
        <w:t xml:space="preserve"> is published in digital format (PDF</w:t>
      </w:r>
      <w:r w:rsidRPr="00316744">
        <w:rPr>
          <w:rFonts w:ascii="Helvetica" w:hAnsi="Helvetica" w:cs="Helvetica"/>
          <w:bCs/>
          <w:color w:val="auto"/>
          <w:sz w:val="20"/>
          <w:szCs w:val="20"/>
        </w:rPr>
        <w:t>)</w:t>
      </w:r>
      <w:r w:rsidR="00385E26" w:rsidRPr="00316744">
        <w:rPr>
          <w:rFonts w:ascii="Helvetica" w:hAnsi="Helvetica" w:cs="Helvetica"/>
          <w:bCs/>
          <w:color w:val="auto"/>
          <w:sz w:val="20"/>
          <w:szCs w:val="20"/>
        </w:rPr>
        <w:t xml:space="preserve"> </w:t>
      </w:r>
      <w:r w:rsidR="00DE4170">
        <w:rPr>
          <w:rFonts w:ascii="Helvetica" w:hAnsi="Helvetica" w:cs="Helvetica"/>
          <w:bCs/>
          <w:color w:val="auto"/>
          <w:sz w:val="20"/>
          <w:szCs w:val="20"/>
        </w:rPr>
        <w:t xml:space="preserve">and is available online at </w:t>
      </w:r>
      <w:r w:rsidR="009D0DC0" w:rsidRPr="004D0DF5">
        <w:rPr>
          <w:rFonts w:ascii="Helvetica" w:hAnsi="Helvetica" w:cs="Helvetica"/>
          <w:bCs/>
          <w:color w:val="auto"/>
          <w:sz w:val="20"/>
          <w:szCs w:val="20"/>
        </w:rPr>
        <w:t>&lt;</w:t>
      </w:r>
      <w:r w:rsidR="0057210F">
        <w:rPr>
          <w:rFonts w:ascii="Helvetica" w:hAnsi="Helvetica" w:cs="Helvetica"/>
          <w:bCs/>
          <w:color w:val="auto"/>
          <w:sz w:val="20"/>
          <w:szCs w:val="20"/>
        </w:rPr>
        <w:t>www.dmirs</w:t>
      </w:r>
      <w:r w:rsidR="00385E26" w:rsidRPr="004D0DF5">
        <w:rPr>
          <w:rFonts w:ascii="Helvetica" w:hAnsi="Helvetica" w:cs="Helvetica"/>
          <w:bCs/>
          <w:color w:val="auto"/>
          <w:sz w:val="20"/>
          <w:szCs w:val="20"/>
        </w:rPr>
        <w:t>.wa.gov.au/GSWApublications&gt;.</w:t>
      </w:r>
    </w:p>
    <w:p w:rsidR="00360245" w:rsidRDefault="009C6F70" w:rsidP="00BC3B80">
      <w:pPr>
        <w:pStyle w:val="FiguresImagesLeft"/>
        <w:rPr>
          <w:rFonts w:ascii="Helvetica" w:hAnsi="Helvetica"/>
          <w:b/>
        </w:rPr>
      </w:pPr>
      <w:r w:rsidRPr="001C37D9">
        <w:rPr>
          <w:noProof/>
        </w:rPr>
        <w:lastRenderedPageBreak/>
        <w:drawing>
          <wp:inline distT="0" distB="0" distL="0" distR="0">
            <wp:extent cx="1002030" cy="3606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2030" cy="360680"/>
                    </a:xfrm>
                    <a:prstGeom prst="rect">
                      <a:avLst/>
                    </a:prstGeom>
                    <a:noFill/>
                    <a:ln>
                      <a:noFill/>
                    </a:ln>
                  </pic:spPr>
                </pic:pic>
              </a:graphicData>
            </a:graphic>
          </wp:inline>
        </w:drawing>
      </w:r>
    </w:p>
    <w:p w:rsidR="00AF2889" w:rsidRPr="00BC3B80" w:rsidRDefault="00AF2889" w:rsidP="00C75DC0">
      <w:pPr>
        <w:pStyle w:val="FiguresImagesLeft"/>
        <w:spacing w:before="200"/>
        <w:rPr>
          <w:sz w:val="24"/>
          <w:szCs w:val="24"/>
        </w:rPr>
      </w:pPr>
      <w:r w:rsidRPr="00DC5A9E">
        <w:rPr>
          <w:rFonts w:ascii="Helvetica" w:hAnsi="Helvetica"/>
          <w:b/>
        </w:rPr>
        <w:t>© State of Western Australia (Department of Mines, Indu</w:t>
      </w:r>
      <w:r w:rsidR="006567E8">
        <w:rPr>
          <w:rFonts w:ascii="Helvetica" w:hAnsi="Helvetica"/>
          <w:b/>
        </w:rPr>
        <w:t xml:space="preserve">stry </w:t>
      </w:r>
      <w:r w:rsidR="006C420E">
        <w:rPr>
          <w:rFonts w:ascii="Helvetica" w:hAnsi="Helvetica"/>
          <w:b/>
        </w:rPr>
        <w:t>Regulation and Safety) 2022</w:t>
      </w:r>
    </w:p>
    <w:p w:rsidR="00AF2889" w:rsidRPr="002F4C8C" w:rsidRDefault="002F4C8C" w:rsidP="002F4C8C">
      <w:pPr>
        <w:pStyle w:val="Noparagraphstyle0"/>
        <w:spacing w:after="300" w:line="240" w:lineRule="auto"/>
        <w:rPr>
          <w:rFonts w:ascii="Helvetica" w:hAnsi="Helvetica" w:cs="Helvetica"/>
          <w:bCs/>
          <w:color w:val="auto"/>
          <w:sz w:val="20"/>
          <w:szCs w:val="20"/>
        </w:rPr>
      </w:pPr>
      <w:r w:rsidRPr="002F4C8C">
        <w:rPr>
          <w:rFonts w:ascii="Helvetica" w:hAnsi="Helvetica" w:cs="Helvetica"/>
          <w:bCs/>
          <w:color w:val="auto"/>
          <w:sz w:val="20"/>
          <w:szCs w:val="20"/>
        </w:rPr>
        <w:t>With the exce</w:t>
      </w:r>
      <w:r w:rsidR="003E1EE8">
        <w:rPr>
          <w:rFonts w:ascii="Helvetica" w:hAnsi="Helvetica" w:cs="Helvetica"/>
          <w:bCs/>
          <w:color w:val="auto"/>
          <w:sz w:val="20"/>
          <w:szCs w:val="20"/>
        </w:rPr>
        <w:t>ption of the Western Australian</w:t>
      </w:r>
      <w:r w:rsidRPr="002F4C8C">
        <w:rPr>
          <w:rFonts w:ascii="Helvetica" w:hAnsi="Helvetica" w:cs="Helvetica"/>
          <w:bCs/>
          <w:color w:val="auto"/>
          <w:sz w:val="20"/>
          <w:szCs w:val="20"/>
        </w:rPr>
        <w:t xml:space="preserve"> Coat of Arms and other logos, and where otherwise noted, these data are provided under a Creative Commons Attribution 4.0 International Licence. </w:t>
      </w:r>
      <w:r w:rsidR="00AF2889" w:rsidRPr="002F4C8C">
        <w:rPr>
          <w:rFonts w:ascii="Helvetica" w:hAnsi="Helvetica"/>
          <w:sz w:val="20"/>
          <w:szCs w:val="20"/>
        </w:rPr>
        <w:t>(</w:t>
      </w:r>
      <w:hyperlink r:id="rId10" w:history="1">
        <w:r w:rsidR="008B04CD" w:rsidRPr="00AB792D">
          <w:rPr>
            <w:rStyle w:val="Hyperlink"/>
            <w:rFonts w:ascii="Helvetica" w:hAnsi="Helvetica"/>
            <w:sz w:val="20"/>
            <w:szCs w:val="20"/>
          </w:rPr>
          <w:t>https://creativecommons.org/licenses/by/4.0/legalcode</w:t>
        </w:r>
      </w:hyperlink>
      <w:r w:rsidR="00AF2889" w:rsidRPr="002F4C8C">
        <w:rPr>
          <w:rFonts w:ascii="Helvetica" w:hAnsi="Helvetica"/>
          <w:sz w:val="20"/>
          <w:szCs w:val="20"/>
        </w:rPr>
        <w:t>)</w:t>
      </w:r>
    </w:p>
    <w:p w:rsidR="00E610C5" w:rsidRPr="00DC5A9E" w:rsidRDefault="00E610C5" w:rsidP="00385E26">
      <w:pPr>
        <w:pStyle w:val="Noparagraphstyle0"/>
        <w:spacing w:line="240" w:lineRule="auto"/>
        <w:rPr>
          <w:rFonts w:ascii="Helvetica" w:hAnsi="Helvetica" w:cs="Helvetica"/>
          <w:b/>
          <w:color w:val="auto"/>
          <w:sz w:val="20"/>
          <w:szCs w:val="20"/>
        </w:rPr>
      </w:pPr>
      <w:r w:rsidRPr="00DC5A9E">
        <w:rPr>
          <w:rFonts w:ascii="Helvetica" w:hAnsi="Helvetica" w:cs="Helvetica"/>
          <w:b/>
          <w:color w:val="auto"/>
          <w:sz w:val="20"/>
          <w:szCs w:val="20"/>
        </w:rPr>
        <w:t xml:space="preserve">Further details of </w:t>
      </w:r>
      <w:r w:rsidR="00567B6B">
        <w:rPr>
          <w:rFonts w:ascii="Helvetica" w:hAnsi="Helvetica" w:cs="Helvetica"/>
          <w:b/>
          <w:color w:val="auto"/>
          <w:sz w:val="20"/>
          <w:szCs w:val="20"/>
        </w:rPr>
        <w:t xml:space="preserve">geoscience products </w:t>
      </w:r>
      <w:r w:rsidRPr="00DC5A9E">
        <w:rPr>
          <w:rFonts w:ascii="Helvetica" w:hAnsi="Helvetica" w:cs="Helvetica"/>
          <w:b/>
          <w:color w:val="auto"/>
          <w:sz w:val="20"/>
          <w:szCs w:val="20"/>
        </w:rPr>
        <w:t>are available from:</w:t>
      </w:r>
    </w:p>
    <w:p w:rsidR="00E610C5" w:rsidRPr="004D0DF5" w:rsidRDefault="00336A74" w:rsidP="00A61599">
      <w:pPr>
        <w:pStyle w:val="Noparagraphstyle0"/>
        <w:spacing w:line="240" w:lineRule="auto"/>
        <w:rPr>
          <w:rFonts w:ascii="Helvetica" w:hAnsi="Helvetica" w:cs="Helvetica"/>
          <w:color w:val="auto"/>
          <w:sz w:val="20"/>
          <w:szCs w:val="20"/>
        </w:rPr>
      </w:pPr>
      <w:r>
        <w:rPr>
          <w:rFonts w:ascii="Helvetica" w:hAnsi="Helvetica" w:cs="Helvetica"/>
          <w:color w:val="auto"/>
          <w:sz w:val="20"/>
          <w:szCs w:val="20"/>
        </w:rPr>
        <w:t>First floor counter</w:t>
      </w:r>
    </w:p>
    <w:p w:rsidR="00E610C5" w:rsidRPr="004D0DF5" w:rsidRDefault="00E610C5" w:rsidP="00385E26">
      <w:pPr>
        <w:pStyle w:val="Noparagraphstyle0"/>
        <w:spacing w:line="240" w:lineRule="auto"/>
        <w:ind w:left="284" w:hanging="284"/>
        <w:rPr>
          <w:rFonts w:ascii="Helvetica" w:hAnsi="Helvetica" w:cs="Helvetica"/>
          <w:color w:val="auto"/>
          <w:sz w:val="20"/>
          <w:szCs w:val="20"/>
        </w:rPr>
      </w:pPr>
      <w:r w:rsidRPr="004D0DF5">
        <w:rPr>
          <w:rFonts w:ascii="Helvetica" w:hAnsi="Helvetica" w:cs="Helvetica"/>
          <w:color w:val="auto"/>
          <w:sz w:val="20"/>
          <w:szCs w:val="20"/>
        </w:rPr>
        <w:t>Department of Mines</w:t>
      </w:r>
      <w:r w:rsidR="00154A2D">
        <w:rPr>
          <w:rFonts w:ascii="Helvetica" w:hAnsi="Helvetica" w:cs="Helvetica"/>
          <w:color w:val="auto"/>
          <w:sz w:val="20"/>
          <w:szCs w:val="20"/>
        </w:rPr>
        <w:t>, Industry Regulation and Safety</w:t>
      </w:r>
    </w:p>
    <w:p w:rsidR="00E610C5" w:rsidRPr="004D0DF5" w:rsidRDefault="00E610C5" w:rsidP="00385E26">
      <w:pPr>
        <w:pStyle w:val="Noparagraphstyle0"/>
        <w:spacing w:line="240" w:lineRule="auto"/>
        <w:ind w:left="284" w:hanging="284"/>
        <w:rPr>
          <w:rFonts w:ascii="Helvetica" w:hAnsi="Helvetica" w:cs="Helvetica"/>
          <w:color w:val="auto"/>
          <w:sz w:val="20"/>
          <w:szCs w:val="20"/>
        </w:rPr>
      </w:pPr>
      <w:smartTag w:uri="urn:schemas-microsoft-com:office:smarttags" w:element="Street">
        <w:smartTag w:uri="urn:schemas-microsoft-com:office:smarttags" w:element="address">
          <w:r w:rsidRPr="004D0DF5">
            <w:rPr>
              <w:rFonts w:ascii="Helvetica" w:hAnsi="Helvetica" w:cs="Helvetica"/>
              <w:color w:val="auto"/>
              <w:sz w:val="20"/>
              <w:szCs w:val="20"/>
            </w:rPr>
            <w:t>100 Plain Street</w:t>
          </w:r>
        </w:smartTag>
      </w:smartTag>
    </w:p>
    <w:p w:rsidR="00E610C5" w:rsidRPr="004D0DF5" w:rsidRDefault="00E610C5" w:rsidP="00385E26">
      <w:pPr>
        <w:pStyle w:val="Noparagraphstyle0"/>
        <w:spacing w:line="240" w:lineRule="auto"/>
        <w:ind w:left="284" w:hanging="284"/>
        <w:rPr>
          <w:rFonts w:ascii="Helvetica" w:hAnsi="Helvetica" w:cs="Helvetica"/>
          <w:color w:val="auto"/>
          <w:sz w:val="20"/>
          <w:szCs w:val="20"/>
        </w:rPr>
      </w:pPr>
      <w:smartTag w:uri="urn:schemas-microsoft-com:office:smarttags" w:element="place">
        <w:r w:rsidRPr="004D0DF5">
          <w:rPr>
            <w:rFonts w:ascii="Helvetica" w:hAnsi="Helvetica" w:cs="Helvetica"/>
            <w:color w:val="auto"/>
            <w:sz w:val="20"/>
            <w:szCs w:val="20"/>
          </w:rPr>
          <w:t>EAST PERTH</w:t>
        </w:r>
      </w:smartTag>
      <w:r w:rsidRPr="004D0DF5">
        <w:rPr>
          <w:rFonts w:ascii="Helvetica" w:hAnsi="Helvetica" w:cs="Helvetica"/>
          <w:color w:val="auto"/>
          <w:sz w:val="20"/>
          <w:szCs w:val="20"/>
        </w:rPr>
        <w:t xml:space="preserve"> WA 6004</w:t>
      </w:r>
    </w:p>
    <w:p w:rsidR="00902C4A" w:rsidRDefault="00E610C5" w:rsidP="00385E26">
      <w:pPr>
        <w:pStyle w:val="Noparagraphstyle0"/>
        <w:spacing w:line="240" w:lineRule="auto"/>
        <w:ind w:left="284" w:hanging="284"/>
        <w:rPr>
          <w:rFonts w:ascii="Helvetica" w:hAnsi="Helvetica" w:cs="Helvetica"/>
          <w:color w:val="auto"/>
          <w:sz w:val="20"/>
          <w:szCs w:val="20"/>
        </w:rPr>
      </w:pPr>
      <w:r w:rsidRPr="004D0DF5">
        <w:rPr>
          <w:rFonts w:ascii="Helvetica" w:hAnsi="Helvetica" w:cs="Helvetica"/>
          <w:color w:val="auto"/>
          <w:sz w:val="20"/>
          <w:szCs w:val="20"/>
        </w:rPr>
        <w:t>Telephone: +61 8 9222 3459</w:t>
      </w:r>
      <w:r w:rsidR="00007F66">
        <w:rPr>
          <w:rFonts w:ascii="Helvetica" w:hAnsi="Helvetica" w:cs="Helvetica"/>
          <w:color w:val="auto"/>
          <w:sz w:val="20"/>
          <w:szCs w:val="20"/>
        </w:rPr>
        <w:t xml:space="preserve">  </w:t>
      </w:r>
      <w:r w:rsidR="00007F66" w:rsidRPr="00FB497A">
        <w:rPr>
          <w:rFonts w:ascii="Helvetica" w:hAnsi="Helvetica" w:cs="Helvetica"/>
          <w:color w:val="auto"/>
          <w:sz w:val="20"/>
          <w:szCs w:val="20"/>
        </w:rPr>
        <w:t>Email: publications@dmirs.wa.gov.au</w:t>
      </w:r>
      <w:r w:rsidRPr="004D0DF5">
        <w:rPr>
          <w:rFonts w:ascii="Helvetica" w:hAnsi="Helvetica" w:cs="Helvetica"/>
          <w:color w:val="auto"/>
          <w:sz w:val="20"/>
          <w:szCs w:val="20"/>
        </w:rPr>
        <w:tab/>
      </w:r>
    </w:p>
    <w:p w:rsidR="00E610C5" w:rsidRPr="004D0DF5" w:rsidRDefault="00567B6B" w:rsidP="00385E26">
      <w:pPr>
        <w:pStyle w:val="Noparagraphstyle0"/>
        <w:spacing w:line="240" w:lineRule="auto"/>
        <w:ind w:left="284" w:hanging="284"/>
        <w:rPr>
          <w:rFonts w:ascii="Helvetica" w:hAnsi="Helvetica" w:cs="Helvetica"/>
          <w:b/>
          <w:color w:val="auto"/>
          <w:sz w:val="20"/>
          <w:szCs w:val="20"/>
        </w:rPr>
      </w:pPr>
      <w:r>
        <w:rPr>
          <w:rFonts w:ascii="Helvetica" w:hAnsi="Helvetica" w:cs="Helvetica"/>
          <w:b/>
          <w:color w:val="auto"/>
          <w:sz w:val="20"/>
          <w:szCs w:val="20"/>
        </w:rPr>
        <w:t>www.dmirs</w:t>
      </w:r>
      <w:r w:rsidR="00E610C5" w:rsidRPr="004D0DF5">
        <w:rPr>
          <w:rFonts w:ascii="Helvetica" w:hAnsi="Helvetica" w:cs="Helvetica"/>
          <w:b/>
          <w:color w:val="auto"/>
          <w:sz w:val="20"/>
          <w:szCs w:val="20"/>
        </w:rPr>
        <w:t>.wa.gov.au/GSWApublications</w:t>
      </w:r>
    </w:p>
    <w:p w:rsidR="00E610C5" w:rsidRDefault="00E610C5" w:rsidP="00385E26">
      <w:pPr>
        <w:pStyle w:val="Noparagraphstyle0"/>
        <w:spacing w:line="240" w:lineRule="auto"/>
        <w:ind w:left="284" w:hanging="284"/>
        <w:rPr>
          <w:rFonts w:ascii="Helvetica" w:hAnsi="Helvetica" w:cs="Helvetica"/>
          <w:color w:val="auto"/>
          <w:sz w:val="20"/>
          <w:szCs w:val="20"/>
        </w:rPr>
      </w:pPr>
    </w:p>
    <w:p w:rsidR="00336A74" w:rsidRPr="00336A74" w:rsidRDefault="00B17F0C" w:rsidP="00336A74">
      <w:pPr>
        <w:rPr>
          <w:rFonts w:ascii="Helvetica" w:hAnsi="Helvetica" w:cs="Helvetica"/>
          <w:bCs/>
          <w:sz w:val="20"/>
          <w:lang w:val="en-AU" w:eastAsia="en-AU"/>
        </w:rPr>
      </w:pPr>
      <w:r w:rsidRPr="00B17F0C">
        <w:rPr>
          <w:rFonts w:ascii="Helvetica" w:hAnsi="Helvetica" w:cs="Helvetica"/>
          <w:b/>
          <w:sz w:val="20"/>
        </w:rPr>
        <w:t>Cover image</w:t>
      </w:r>
      <w:r w:rsidRPr="00B17F0C">
        <w:rPr>
          <w:rFonts w:ascii="Helvetica" w:hAnsi="Helvetica" w:cs="Helvetica"/>
          <w:sz w:val="20"/>
        </w:rPr>
        <w:t xml:space="preserve">: </w:t>
      </w:r>
      <w:r w:rsidR="00336A74" w:rsidRPr="00336A74">
        <w:rPr>
          <w:rFonts w:ascii="Helvetica" w:hAnsi="Helvetica" w:cs="Helvetica"/>
          <w:bCs/>
          <w:sz w:val="20"/>
          <w:lang w:val="en-AU" w:eastAsia="en-AU"/>
        </w:rPr>
        <w:t>Journey t</w:t>
      </w:r>
      <w:r w:rsidR="00336A74">
        <w:rPr>
          <w:rFonts w:ascii="Helvetica" w:hAnsi="Helvetica" w:cs="Helvetica"/>
          <w:bCs/>
          <w:sz w:val="20"/>
          <w:lang w:val="en-AU" w:eastAsia="en-AU"/>
        </w:rPr>
        <w:t xml:space="preserve">o the centre of the Kimberley (© </w:t>
      </w:r>
      <w:r w:rsidR="00336A74" w:rsidRPr="00336A74">
        <w:rPr>
          <w:rFonts w:ascii="Helvetica" w:hAnsi="Helvetica" w:cs="Helvetica"/>
          <w:bCs/>
          <w:sz w:val="20"/>
          <w:lang w:val="en-AU" w:eastAsia="en-AU"/>
        </w:rPr>
        <w:t>2010 PL Schubert)</w:t>
      </w:r>
    </w:p>
    <w:p w:rsidR="00B17F0C" w:rsidRPr="00657A9C" w:rsidRDefault="00B17F0C" w:rsidP="00657A9C">
      <w:pPr>
        <w:pStyle w:val="xxxmsonormal"/>
        <w:sectPr w:rsidR="00B17F0C" w:rsidRPr="00657A9C" w:rsidSect="00B17F0C">
          <w:footerReference w:type="default" r:id="rId11"/>
          <w:pgSz w:w="11907" w:h="16840" w:code="9"/>
          <w:pgMar w:top="1134" w:right="1077" w:bottom="709" w:left="1304" w:header="720" w:footer="720" w:gutter="0"/>
          <w:paperSrc w:first="26912" w:other="26912"/>
          <w:cols w:space="720"/>
          <w:titlePg/>
        </w:sectPr>
      </w:pPr>
    </w:p>
    <w:p w:rsidR="00E610C5" w:rsidRPr="004D0DF5" w:rsidRDefault="00E610C5" w:rsidP="00E610C5">
      <w:pPr>
        <w:pStyle w:val="Contents"/>
      </w:pPr>
      <w:r w:rsidRPr="004D0DF5">
        <w:lastRenderedPageBreak/>
        <w:t>Contents</w:t>
      </w:r>
    </w:p>
    <w:p w:rsidR="00B2755F" w:rsidRPr="004D0DF5" w:rsidRDefault="00B2755F" w:rsidP="001C50DD">
      <w:pPr>
        <w:pStyle w:val="TOC1"/>
      </w:pPr>
      <w:r w:rsidRPr="004D0DF5">
        <w:t>TOC 1</w:t>
      </w:r>
    </w:p>
    <w:p w:rsidR="00E610C5" w:rsidRPr="004D0DF5" w:rsidRDefault="00B3010E" w:rsidP="00E610C5">
      <w:pPr>
        <w:pStyle w:val="TOCsubheading"/>
      </w:pPr>
      <w:r w:rsidRPr="004D0DF5">
        <w:t xml:space="preserve">TOC </w:t>
      </w:r>
      <w:r w:rsidR="00D907DB" w:rsidRPr="004D0DF5">
        <w:t>figure/table caption</w:t>
      </w:r>
      <w:r w:rsidRPr="004D0DF5">
        <w:t xml:space="preserve"> – </w:t>
      </w:r>
      <w:r w:rsidR="00E610C5" w:rsidRPr="004D0DF5">
        <w:t>Figures</w:t>
      </w:r>
      <w:r w:rsidR="006D0495">
        <w:t xml:space="preserve"> </w:t>
      </w:r>
      <w:r w:rsidR="006D0495">
        <w:br/>
      </w:r>
      <w:r w:rsidR="006D0495" w:rsidRPr="008B04CD">
        <w:rPr>
          <w:b w:val="0"/>
          <w:highlight w:val="yellow"/>
        </w:rPr>
        <w:t xml:space="preserve">[shortened captions </w:t>
      </w:r>
      <w:r w:rsidR="00360480" w:rsidRPr="008B04CD">
        <w:rPr>
          <w:b w:val="0"/>
          <w:highlight w:val="yellow"/>
        </w:rPr>
        <w:t>o</w:t>
      </w:r>
      <w:r w:rsidR="006D0495" w:rsidRPr="008B04CD">
        <w:rPr>
          <w:b w:val="0"/>
          <w:highlight w:val="yellow"/>
        </w:rPr>
        <w:t xml:space="preserve">n the </w:t>
      </w:r>
      <w:r w:rsidR="00360480" w:rsidRPr="008B04CD">
        <w:rPr>
          <w:b w:val="0"/>
          <w:highlight w:val="yellow"/>
        </w:rPr>
        <w:t>Contents page</w:t>
      </w:r>
      <w:r w:rsidR="006D0495" w:rsidRPr="008B04CD">
        <w:rPr>
          <w:b w:val="0"/>
          <w:highlight w:val="yellow"/>
        </w:rPr>
        <w:t>]</w:t>
      </w:r>
    </w:p>
    <w:p w:rsidR="00B2755F" w:rsidRDefault="00B2755F" w:rsidP="001C50DD">
      <w:pPr>
        <w:pStyle w:val="TOC1"/>
      </w:pPr>
      <w:r w:rsidRPr="004D0DF5">
        <w:t>TOC 1</w:t>
      </w:r>
    </w:p>
    <w:p w:rsidR="00007F66" w:rsidRDefault="00007F66" w:rsidP="00007F66">
      <w:pPr>
        <w:pStyle w:val="TOC1"/>
        <w:numPr>
          <w:ilvl w:val="0"/>
          <w:numId w:val="1"/>
        </w:numPr>
      </w:pPr>
      <w:r>
        <w:t>Caption text</w:t>
      </w:r>
      <w:r w:rsidR="00360480">
        <w:t xml:space="preserve"> (short)</w:t>
      </w:r>
    </w:p>
    <w:p w:rsidR="00007F66" w:rsidRPr="004D0DF5" w:rsidRDefault="00007F66" w:rsidP="00007F66">
      <w:pPr>
        <w:pStyle w:val="TOC1"/>
        <w:numPr>
          <w:ilvl w:val="0"/>
          <w:numId w:val="1"/>
        </w:numPr>
      </w:pPr>
      <w:r>
        <w:t>Caption text</w:t>
      </w:r>
      <w:r w:rsidR="00360480">
        <w:t xml:space="preserve"> (short)</w:t>
      </w:r>
    </w:p>
    <w:p w:rsidR="00E610C5" w:rsidRPr="004D0DF5" w:rsidRDefault="00B3010E" w:rsidP="00B3010E">
      <w:pPr>
        <w:pStyle w:val="TOCsubheading"/>
      </w:pPr>
      <w:r w:rsidRPr="004D0DF5">
        <w:t xml:space="preserve">TOC </w:t>
      </w:r>
      <w:r w:rsidR="00D907DB" w:rsidRPr="004D0DF5">
        <w:t>figure/table caption</w:t>
      </w:r>
      <w:r w:rsidRPr="004D0DF5">
        <w:t xml:space="preserve"> – </w:t>
      </w:r>
      <w:r w:rsidR="00E610C5" w:rsidRPr="004D0DF5">
        <w:t>Tables</w:t>
      </w:r>
    </w:p>
    <w:p w:rsidR="00B2755F" w:rsidRPr="004D0DF5" w:rsidRDefault="00B2755F" w:rsidP="001C50DD">
      <w:pPr>
        <w:pStyle w:val="TOC1"/>
      </w:pPr>
      <w:r w:rsidRPr="004D0DF5">
        <w:t>TOC1</w:t>
      </w:r>
    </w:p>
    <w:p w:rsidR="00E610C5" w:rsidRDefault="00360480" w:rsidP="00360480">
      <w:pPr>
        <w:pStyle w:val="ListParagraph"/>
        <w:numPr>
          <w:ilvl w:val="0"/>
          <w:numId w:val="2"/>
        </w:numPr>
      </w:pPr>
      <w:r>
        <w:t>Caption text</w:t>
      </w:r>
    </w:p>
    <w:p w:rsidR="00360480" w:rsidRPr="004D0DF5" w:rsidRDefault="00360480" w:rsidP="00360480">
      <w:pPr>
        <w:pStyle w:val="ListParagraph"/>
        <w:numPr>
          <w:ilvl w:val="0"/>
          <w:numId w:val="2"/>
        </w:numPr>
      </w:pPr>
      <w:r>
        <w:t>Caption text</w:t>
      </w:r>
    </w:p>
    <w:p w:rsidR="00360480" w:rsidRPr="004D0DF5" w:rsidRDefault="00360480" w:rsidP="00360480">
      <w:pPr>
        <w:pStyle w:val="TOCsubheading"/>
      </w:pPr>
      <w:r w:rsidRPr="004D0DF5">
        <w:t xml:space="preserve">TOC subheading – </w:t>
      </w:r>
      <w:r>
        <w:t>A</w:t>
      </w:r>
      <w:r w:rsidRPr="004D0DF5">
        <w:t>ppendices</w:t>
      </w:r>
      <w:r>
        <w:br/>
      </w:r>
      <w:r w:rsidRPr="00360480">
        <w:rPr>
          <w:b w:val="0"/>
          <w:bCs/>
          <w:i/>
          <w:iCs/>
          <w:sz w:val="18"/>
          <w:szCs w:val="18"/>
        </w:rPr>
        <w:t>Available with the PDF online as an accompanying digital resource</w:t>
      </w:r>
      <w:r>
        <w:rPr>
          <w:b w:val="0"/>
          <w:bCs/>
          <w:i/>
          <w:iCs/>
          <w:sz w:val="18"/>
          <w:szCs w:val="18"/>
        </w:rPr>
        <w:t xml:space="preserve"> </w:t>
      </w:r>
      <w:r w:rsidRPr="00360480">
        <w:rPr>
          <w:b w:val="0"/>
          <w:bCs/>
          <w:iCs/>
          <w:sz w:val="18"/>
          <w:szCs w:val="18"/>
          <w:highlight w:val="yellow"/>
        </w:rPr>
        <w:t>[use this text if appropriate]</w:t>
      </w:r>
    </w:p>
    <w:p w:rsidR="00360480" w:rsidRDefault="00360480" w:rsidP="00360480">
      <w:pPr>
        <w:pStyle w:val="TOC1"/>
      </w:pPr>
      <w:r w:rsidRPr="004D0DF5">
        <w:t>TOC1</w:t>
      </w:r>
    </w:p>
    <w:p w:rsidR="00360480" w:rsidRDefault="00360480" w:rsidP="00360480">
      <w:pPr>
        <w:pStyle w:val="TOC1"/>
        <w:numPr>
          <w:ilvl w:val="0"/>
          <w:numId w:val="3"/>
        </w:numPr>
      </w:pPr>
      <w:r>
        <w:t>Caption text</w:t>
      </w:r>
    </w:p>
    <w:p w:rsidR="00360480" w:rsidRPr="004D0DF5" w:rsidRDefault="00360480" w:rsidP="00360480">
      <w:pPr>
        <w:pStyle w:val="TOC1"/>
        <w:numPr>
          <w:ilvl w:val="0"/>
          <w:numId w:val="3"/>
        </w:numPr>
      </w:pPr>
      <w:r>
        <w:t>Caption text</w:t>
      </w:r>
    </w:p>
    <w:p w:rsidR="00E610C5" w:rsidRDefault="00E610C5" w:rsidP="00E610C5"/>
    <w:p w:rsidR="008B04CD" w:rsidRPr="004D0DF5" w:rsidRDefault="008B04CD" w:rsidP="00E610C5">
      <w:pPr>
        <w:sectPr w:rsidR="008B04CD" w:rsidRPr="004D0DF5">
          <w:pgSz w:w="11906" w:h="16838" w:code="9"/>
          <w:pgMar w:top="1134" w:right="1077" w:bottom="1701" w:left="1304" w:header="720" w:footer="720" w:gutter="0"/>
          <w:pgNumType w:fmt="lowerRoman" w:start="3"/>
          <w:cols w:space="720"/>
        </w:sectPr>
      </w:pPr>
      <w:r>
        <w:t xml:space="preserve">If you have only one appendix, </w:t>
      </w:r>
      <w:r w:rsidR="00332798">
        <w:t>call it</w:t>
      </w:r>
      <w:r>
        <w:t xml:space="preserve"> ‘Appendix’ not ‘Appendix 1’.</w:t>
      </w:r>
    </w:p>
    <w:p w:rsidR="00E610C5" w:rsidRPr="004D0DF5" w:rsidRDefault="00007F66" w:rsidP="00415F6A">
      <w:pPr>
        <w:pStyle w:val="ChapterTitle"/>
      </w:pPr>
      <w:r>
        <w:lastRenderedPageBreak/>
        <w:t>Record/Report</w:t>
      </w:r>
      <w:r w:rsidR="00B3010E" w:rsidRPr="004D0DF5">
        <w:t xml:space="preserve"> title</w:t>
      </w:r>
    </w:p>
    <w:p w:rsidR="008B04CD" w:rsidRDefault="008B04CD" w:rsidP="00E610C5">
      <w:pPr>
        <w:pStyle w:val="Authorname"/>
      </w:pPr>
    </w:p>
    <w:p w:rsidR="00E610C5" w:rsidRPr="004D0DF5" w:rsidRDefault="00007F66" w:rsidP="00E610C5">
      <w:pPr>
        <w:pStyle w:val="Authorname"/>
      </w:pPr>
      <w:r>
        <w:t xml:space="preserve">JS Author </w:t>
      </w:r>
      <w:r w:rsidRPr="006F0286">
        <w:rPr>
          <w:b w:val="0"/>
          <w:bCs/>
          <w:sz w:val="20"/>
          <w:highlight w:val="yellow"/>
        </w:rPr>
        <w:t>(add name and address of organization</w:t>
      </w:r>
      <w:r w:rsidR="008B04CD">
        <w:rPr>
          <w:b w:val="0"/>
          <w:bCs/>
          <w:sz w:val="20"/>
          <w:highlight w:val="yellow"/>
        </w:rPr>
        <w:t>/</w:t>
      </w:r>
      <w:r w:rsidRPr="006F0286">
        <w:rPr>
          <w:b w:val="0"/>
          <w:bCs/>
          <w:sz w:val="20"/>
          <w:highlight w:val="yellow"/>
        </w:rPr>
        <w:t>s if not a GSWA author)</w:t>
      </w:r>
    </w:p>
    <w:p w:rsidR="009D0DC0" w:rsidRPr="004D0DF5" w:rsidRDefault="00B3010E" w:rsidP="00B3010E">
      <w:pPr>
        <w:pStyle w:val="Heading1"/>
      </w:pPr>
      <w:r w:rsidRPr="004D0DF5">
        <w:t xml:space="preserve">Heading 1 – </w:t>
      </w:r>
      <w:r w:rsidR="009D0DC0" w:rsidRPr="004D0DF5">
        <w:t>Abstract</w:t>
      </w:r>
    </w:p>
    <w:p w:rsidR="009D0DC0" w:rsidRPr="004D0DF5" w:rsidRDefault="00740B74" w:rsidP="00740B74">
      <w:pPr>
        <w:pStyle w:val="Abstracttext"/>
      </w:pPr>
      <w:r w:rsidRPr="004D0DF5">
        <w:t>Abstract text</w:t>
      </w:r>
    </w:p>
    <w:p w:rsidR="000141B6" w:rsidRPr="004D0DF5" w:rsidRDefault="000141B6" w:rsidP="00740B74">
      <w:pPr>
        <w:pStyle w:val="Abstracttext"/>
      </w:pPr>
      <w:r w:rsidRPr="006F0286">
        <w:rPr>
          <w:b/>
          <w:bCs/>
        </w:rPr>
        <w:t>KEYWORDS</w:t>
      </w:r>
      <w:r w:rsidRPr="004D0DF5">
        <w:t>:</w:t>
      </w:r>
      <w:r w:rsidR="008B04CD">
        <w:t xml:space="preserve"> </w:t>
      </w:r>
      <w:r w:rsidR="008B04CD" w:rsidRPr="008B04CD">
        <w:rPr>
          <w:highlight w:val="yellow"/>
        </w:rPr>
        <w:t>from GeMPeT</w:t>
      </w:r>
      <w:r w:rsidRPr="008B04CD">
        <w:rPr>
          <w:highlight w:val="yellow"/>
        </w:rPr>
        <w:t xml:space="preserve"> </w:t>
      </w:r>
      <w:r w:rsidR="00007F66" w:rsidRPr="008B04CD">
        <w:rPr>
          <w:highlight w:val="yellow"/>
        </w:rPr>
        <w:t>in alphabetical order</w:t>
      </w:r>
    </w:p>
    <w:p w:rsidR="00B3010E" w:rsidRPr="004D0DF5" w:rsidRDefault="009D0DC0" w:rsidP="00B3010E">
      <w:pPr>
        <w:pStyle w:val="Heading1"/>
      </w:pPr>
      <w:r w:rsidRPr="004D0DF5">
        <w:t>Heading 1</w:t>
      </w:r>
      <w:r w:rsidR="00B3010E" w:rsidRPr="004D0DF5">
        <w:t xml:space="preserve"> – Introduction</w:t>
      </w:r>
    </w:p>
    <w:p w:rsidR="009D0DC0" w:rsidRPr="004D0DF5" w:rsidRDefault="00740B74" w:rsidP="009D0DC0">
      <w:pPr>
        <w:pStyle w:val="Textblocked"/>
      </w:pPr>
      <w:r w:rsidRPr="004D0DF5">
        <w:t>Textblocked</w:t>
      </w:r>
    </w:p>
    <w:p w:rsidR="001C50DD" w:rsidRPr="004D0DF5" w:rsidRDefault="001C50DD" w:rsidP="009D0DC0">
      <w:pPr>
        <w:pStyle w:val="Heading2"/>
      </w:pPr>
    </w:p>
    <w:p w:rsidR="009D0DC0" w:rsidRPr="004D0DF5" w:rsidRDefault="009D0DC0" w:rsidP="009D0DC0">
      <w:pPr>
        <w:pStyle w:val="Heading2"/>
      </w:pPr>
      <w:r w:rsidRPr="004D0DF5">
        <w:t>Heading 2</w:t>
      </w:r>
    </w:p>
    <w:p w:rsidR="009D0DC0" w:rsidRPr="004D0DF5" w:rsidRDefault="00740B74" w:rsidP="009D0DC0">
      <w:pPr>
        <w:pStyle w:val="Textblocked"/>
        <w:rPr>
          <w:lang w:val="en-US"/>
        </w:rPr>
      </w:pPr>
      <w:r w:rsidRPr="004D0DF5">
        <w:rPr>
          <w:lang w:val="en-US"/>
        </w:rPr>
        <w:t>Textblocked</w:t>
      </w:r>
    </w:p>
    <w:p w:rsidR="001C50DD" w:rsidRPr="004D0DF5" w:rsidRDefault="001C50DD" w:rsidP="009D0DC0">
      <w:pPr>
        <w:pStyle w:val="Heading3"/>
      </w:pPr>
    </w:p>
    <w:p w:rsidR="009D0DC0" w:rsidRPr="004D0DF5" w:rsidRDefault="009D0DC0" w:rsidP="009D0DC0">
      <w:pPr>
        <w:pStyle w:val="Heading3"/>
        <w:rPr>
          <w:lang w:val="en-US"/>
        </w:rPr>
      </w:pPr>
      <w:r w:rsidRPr="004D0DF5">
        <w:t>Heading</w:t>
      </w:r>
      <w:r w:rsidRPr="004D0DF5">
        <w:rPr>
          <w:lang w:val="en-US"/>
        </w:rPr>
        <w:t xml:space="preserve"> 3</w:t>
      </w:r>
    </w:p>
    <w:p w:rsidR="009D0DC0" w:rsidRPr="004D0DF5" w:rsidRDefault="00740B74" w:rsidP="009D0DC0">
      <w:pPr>
        <w:rPr>
          <w:lang w:val="en-US"/>
        </w:rPr>
      </w:pPr>
      <w:r w:rsidRPr="004D0DF5">
        <w:rPr>
          <w:lang w:val="en-US"/>
        </w:rPr>
        <w:t>Textblocked</w:t>
      </w:r>
    </w:p>
    <w:p w:rsidR="001C50DD" w:rsidRPr="004D0DF5" w:rsidRDefault="001C50DD" w:rsidP="00B3010E">
      <w:pPr>
        <w:pStyle w:val="Heading4"/>
        <w:rPr>
          <w:lang w:val="en-US"/>
        </w:rPr>
      </w:pPr>
    </w:p>
    <w:p w:rsidR="00B3010E" w:rsidRPr="004D0DF5" w:rsidRDefault="00B3010E" w:rsidP="00B3010E">
      <w:pPr>
        <w:pStyle w:val="Heading4"/>
        <w:rPr>
          <w:lang w:val="en-US"/>
        </w:rPr>
      </w:pPr>
      <w:r w:rsidRPr="004D0DF5">
        <w:rPr>
          <w:lang w:val="en-US"/>
        </w:rPr>
        <w:t>Heading 4</w:t>
      </w:r>
    </w:p>
    <w:p w:rsidR="00B3010E" w:rsidRPr="004D0DF5" w:rsidRDefault="00740B74" w:rsidP="00B2755F">
      <w:pPr>
        <w:pStyle w:val="Textblocked"/>
        <w:spacing w:after="480"/>
        <w:rPr>
          <w:lang w:val="en-US"/>
        </w:rPr>
      </w:pPr>
      <w:r w:rsidRPr="004D0DF5">
        <w:rPr>
          <w:lang w:val="en-US"/>
        </w:rPr>
        <w:t>Textblocked</w:t>
      </w:r>
    </w:p>
    <w:p w:rsidR="00B2755F" w:rsidRPr="004D0DF5" w:rsidRDefault="00B2755F" w:rsidP="00B2755F">
      <w:pPr>
        <w:pStyle w:val="Tableheadingleftaligned"/>
        <w:spacing w:after="120"/>
        <w:rPr>
          <w:lang w:val="en-US"/>
        </w:rPr>
      </w:pPr>
    </w:p>
    <w:p w:rsidR="00B2755F" w:rsidRPr="004D0DF5" w:rsidRDefault="00B2755F" w:rsidP="00B2755F">
      <w:pPr>
        <w:pStyle w:val="Tableheadingleftaligned"/>
        <w:spacing w:after="120"/>
        <w:rPr>
          <w:lang w:val="en-US"/>
        </w:rPr>
      </w:pPr>
    </w:p>
    <w:p w:rsidR="00B2755F" w:rsidRPr="004D0DF5" w:rsidRDefault="00B2755F" w:rsidP="00B2755F">
      <w:pPr>
        <w:pStyle w:val="Tableheadingleftaligned"/>
        <w:spacing w:after="120"/>
        <w:rPr>
          <w:lang w:val="en-US"/>
        </w:rPr>
      </w:pPr>
    </w:p>
    <w:p w:rsidR="00B2755F" w:rsidRPr="004D0DF5" w:rsidRDefault="00B2755F" w:rsidP="00B2755F">
      <w:pPr>
        <w:pStyle w:val="Tableheadingleftaligned"/>
        <w:spacing w:after="120"/>
        <w:rPr>
          <w:lang w:val="en-US"/>
        </w:rPr>
      </w:pPr>
    </w:p>
    <w:p w:rsidR="008B04CD" w:rsidRPr="008B04CD" w:rsidRDefault="008B04CD" w:rsidP="00B2755F">
      <w:pPr>
        <w:pStyle w:val="Tableheadingleftaligned"/>
        <w:spacing w:after="120"/>
        <w:rPr>
          <w:b w:val="0"/>
          <w:lang w:val="en-US"/>
        </w:rPr>
      </w:pPr>
      <w:r w:rsidRPr="008B04CD">
        <w:rPr>
          <w:b w:val="0"/>
          <w:highlight w:val="yellow"/>
          <w:lang w:val="en-US"/>
        </w:rPr>
        <w:t xml:space="preserve">Please present the tables </w:t>
      </w:r>
      <w:r w:rsidR="00332798">
        <w:rPr>
          <w:b w:val="0"/>
          <w:highlight w:val="yellow"/>
          <w:lang w:val="en-US"/>
        </w:rPr>
        <w:t>in individual</w:t>
      </w:r>
      <w:r w:rsidRPr="008B04CD">
        <w:rPr>
          <w:b w:val="0"/>
          <w:highlight w:val="yellow"/>
          <w:lang w:val="en-US"/>
        </w:rPr>
        <w:t xml:space="preserve"> </w:t>
      </w:r>
      <w:r w:rsidR="00332798">
        <w:rPr>
          <w:b w:val="0"/>
          <w:highlight w:val="yellow"/>
          <w:lang w:val="en-US"/>
        </w:rPr>
        <w:t>separate files</w:t>
      </w:r>
      <w:r w:rsidRPr="008B04CD">
        <w:rPr>
          <w:b w:val="0"/>
          <w:highlight w:val="yellow"/>
          <w:lang w:val="en-US"/>
        </w:rPr>
        <w:t xml:space="preserve"> labelled ‘Table 1’ etc.</w:t>
      </w:r>
    </w:p>
    <w:p w:rsidR="008B04CD" w:rsidRDefault="008B04CD" w:rsidP="00B2755F">
      <w:pPr>
        <w:pStyle w:val="Tableheadingleftaligned"/>
        <w:spacing w:after="120"/>
        <w:rPr>
          <w:lang w:val="en-US"/>
        </w:rPr>
      </w:pPr>
    </w:p>
    <w:p w:rsidR="00B2755F" w:rsidRPr="004D0DF5" w:rsidRDefault="008E34ED" w:rsidP="00B2755F">
      <w:pPr>
        <w:pStyle w:val="Tableheadingleftaligned"/>
        <w:spacing w:after="120"/>
        <w:rPr>
          <w:lang w:val="en-US"/>
        </w:rPr>
      </w:pPr>
      <w:r>
        <w:rPr>
          <w:lang w:val="en-US"/>
        </w:rPr>
        <w:t xml:space="preserve">Table 1. </w:t>
      </w:r>
      <w:r w:rsidR="00B2755F" w:rsidRPr="004D0DF5">
        <w:rPr>
          <w:lang w:val="en-US"/>
        </w:rPr>
        <w:t>Table heading left aligned</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247"/>
        <w:gridCol w:w="3247"/>
        <w:gridCol w:w="3247"/>
      </w:tblGrid>
      <w:tr w:rsidR="004D0DF5" w:rsidRPr="004D0DF5" w:rsidTr="00B36690">
        <w:tc>
          <w:tcPr>
            <w:tcW w:w="3247" w:type="dxa"/>
            <w:tcBorders>
              <w:bottom w:val="single" w:sz="4" w:space="0" w:color="auto"/>
            </w:tcBorders>
            <w:shd w:val="clear" w:color="auto" w:fill="auto"/>
            <w:vAlign w:val="center"/>
          </w:tcPr>
          <w:p w:rsidR="001C50DD" w:rsidRPr="004D0DF5" w:rsidRDefault="001C50DD" w:rsidP="00B36690">
            <w:pPr>
              <w:pStyle w:val="Tabletextheading"/>
              <w:spacing w:line="360" w:lineRule="auto"/>
            </w:pPr>
            <w:r w:rsidRPr="004D0DF5">
              <w:t>Table text heading</w:t>
            </w:r>
          </w:p>
        </w:tc>
        <w:tc>
          <w:tcPr>
            <w:tcW w:w="3247" w:type="dxa"/>
            <w:tcBorders>
              <w:bottom w:val="single" w:sz="4" w:space="0" w:color="auto"/>
            </w:tcBorders>
            <w:shd w:val="clear" w:color="auto" w:fill="auto"/>
            <w:vAlign w:val="center"/>
          </w:tcPr>
          <w:p w:rsidR="001C50DD" w:rsidRPr="004D0DF5" w:rsidRDefault="001C50DD" w:rsidP="00B36690">
            <w:pPr>
              <w:pStyle w:val="Tabletextheading"/>
              <w:spacing w:line="360" w:lineRule="auto"/>
            </w:pPr>
            <w:r w:rsidRPr="004D0DF5">
              <w:t>Table text heading</w:t>
            </w:r>
          </w:p>
        </w:tc>
        <w:tc>
          <w:tcPr>
            <w:tcW w:w="3247" w:type="dxa"/>
            <w:tcBorders>
              <w:bottom w:val="single" w:sz="4" w:space="0" w:color="auto"/>
            </w:tcBorders>
            <w:shd w:val="clear" w:color="auto" w:fill="auto"/>
            <w:vAlign w:val="center"/>
          </w:tcPr>
          <w:p w:rsidR="001C50DD" w:rsidRPr="004D0DF5" w:rsidRDefault="001C50DD" w:rsidP="00B36690">
            <w:pPr>
              <w:pStyle w:val="Tabletextheading"/>
              <w:spacing w:line="360" w:lineRule="auto"/>
            </w:pPr>
            <w:r w:rsidRPr="004D0DF5">
              <w:t>Table text heading</w:t>
            </w:r>
          </w:p>
        </w:tc>
      </w:tr>
      <w:tr w:rsidR="004D0DF5" w:rsidRPr="004D0DF5" w:rsidTr="00B36690">
        <w:tc>
          <w:tcPr>
            <w:tcW w:w="3247" w:type="dxa"/>
            <w:tcBorders>
              <w:bottom w:val="nil"/>
            </w:tcBorders>
            <w:shd w:val="clear" w:color="auto" w:fill="auto"/>
          </w:tcPr>
          <w:p w:rsidR="001C50DD" w:rsidRPr="004D0DF5" w:rsidRDefault="001C50DD" w:rsidP="00B36690">
            <w:pPr>
              <w:pStyle w:val="Tabletext"/>
              <w:spacing w:line="360" w:lineRule="auto"/>
            </w:pPr>
            <w:r w:rsidRPr="004D0DF5">
              <w:t>Table text</w:t>
            </w:r>
          </w:p>
        </w:tc>
        <w:tc>
          <w:tcPr>
            <w:tcW w:w="3247" w:type="dxa"/>
            <w:tcBorders>
              <w:bottom w:val="nil"/>
            </w:tcBorders>
            <w:shd w:val="clear" w:color="auto" w:fill="auto"/>
          </w:tcPr>
          <w:p w:rsidR="001C50DD" w:rsidRPr="00B36690" w:rsidRDefault="001C50DD" w:rsidP="00B36690">
            <w:pPr>
              <w:pStyle w:val="Tabletext"/>
              <w:spacing w:line="360" w:lineRule="auto"/>
              <w:rPr>
                <w:lang w:val="en-US"/>
              </w:rPr>
            </w:pPr>
            <w:r w:rsidRPr="004D0DF5">
              <w:t>Table text</w:t>
            </w:r>
          </w:p>
        </w:tc>
        <w:tc>
          <w:tcPr>
            <w:tcW w:w="3247" w:type="dxa"/>
            <w:tcBorders>
              <w:bottom w:val="nil"/>
            </w:tcBorders>
            <w:shd w:val="clear" w:color="auto" w:fill="auto"/>
          </w:tcPr>
          <w:p w:rsidR="001C50DD" w:rsidRPr="00B36690" w:rsidRDefault="001C50DD" w:rsidP="00B36690">
            <w:pPr>
              <w:pStyle w:val="Tabletext"/>
              <w:spacing w:line="360" w:lineRule="auto"/>
              <w:rPr>
                <w:lang w:val="en-US"/>
              </w:rPr>
            </w:pPr>
            <w:r w:rsidRPr="004D0DF5">
              <w:t>Table text</w:t>
            </w:r>
          </w:p>
        </w:tc>
      </w:tr>
      <w:tr w:rsidR="004D0DF5" w:rsidRPr="004D0DF5" w:rsidTr="00B36690">
        <w:tc>
          <w:tcPr>
            <w:tcW w:w="3247" w:type="dxa"/>
            <w:tcBorders>
              <w:top w:val="nil"/>
            </w:tcBorders>
            <w:shd w:val="clear" w:color="auto" w:fill="auto"/>
          </w:tcPr>
          <w:p w:rsidR="001C50DD" w:rsidRPr="00B36690" w:rsidRDefault="001C50DD" w:rsidP="00B36690">
            <w:pPr>
              <w:pStyle w:val="Tabletext"/>
              <w:spacing w:line="360" w:lineRule="auto"/>
              <w:rPr>
                <w:lang w:val="en-US"/>
              </w:rPr>
            </w:pPr>
            <w:r w:rsidRPr="004D0DF5">
              <w:t>Table text</w:t>
            </w:r>
          </w:p>
        </w:tc>
        <w:tc>
          <w:tcPr>
            <w:tcW w:w="3247" w:type="dxa"/>
            <w:tcBorders>
              <w:top w:val="nil"/>
            </w:tcBorders>
            <w:shd w:val="clear" w:color="auto" w:fill="auto"/>
          </w:tcPr>
          <w:p w:rsidR="001C50DD" w:rsidRPr="00B36690" w:rsidRDefault="001C50DD" w:rsidP="00B36690">
            <w:pPr>
              <w:pStyle w:val="Tabletext"/>
              <w:spacing w:line="360" w:lineRule="auto"/>
              <w:rPr>
                <w:lang w:val="en-US"/>
              </w:rPr>
            </w:pPr>
            <w:r w:rsidRPr="004D0DF5">
              <w:t>Table text</w:t>
            </w:r>
          </w:p>
        </w:tc>
        <w:tc>
          <w:tcPr>
            <w:tcW w:w="3247" w:type="dxa"/>
            <w:tcBorders>
              <w:top w:val="nil"/>
            </w:tcBorders>
            <w:shd w:val="clear" w:color="auto" w:fill="auto"/>
          </w:tcPr>
          <w:p w:rsidR="001C50DD" w:rsidRPr="00B36690" w:rsidRDefault="001C50DD" w:rsidP="00B36690">
            <w:pPr>
              <w:pStyle w:val="Tabletext"/>
              <w:spacing w:line="360" w:lineRule="auto"/>
              <w:rPr>
                <w:lang w:val="en-US"/>
              </w:rPr>
            </w:pPr>
            <w:r w:rsidRPr="004D0DF5">
              <w:t>Table text</w:t>
            </w:r>
          </w:p>
        </w:tc>
      </w:tr>
    </w:tbl>
    <w:p w:rsidR="001C50DD" w:rsidRPr="004D0DF5" w:rsidRDefault="001C50DD" w:rsidP="00B2755F">
      <w:pPr>
        <w:pStyle w:val="Figurecaptionleftaligned"/>
        <w:spacing w:after="120"/>
        <w:rPr>
          <w:lang w:val="en-US"/>
        </w:rPr>
      </w:pPr>
    </w:p>
    <w:p w:rsidR="008B04CD" w:rsidRDefault="00B2755F" w:rsidP="00E22E24">
      <w:pPr>
        <w:pStyle w:val="Heading1"/>
        <w:jc w:val="left"/>
      </w:pPr>
      <w:r w:rsidRPr="004D0DF5">
        <w:t>References</w:t>
      </w:r>
    </w:p>
    <w:p w:rsidR="00B2755F" w:rsidRPr="004D0DF5" w:rsidRDefault="008B04CD" w:rsidP="008B04CD">
      <w:pPr>
        <w:pStyle w:val="References"/>
        <w:rPr>
          <w:noProof/>
        </w:rPr>
      </w:pPr>
      <w:r w:rsidRPr="008B04CD">
        <w:rPr>
          <w:noProof/>
          <w:highlight w:val="yellow"/>
        </w:rPr>
        <w:t>[Must be entered into Citavi but delinked in the main text and in the reference list]</w:t>
      </w:r>
    </w:p>
    <w:p w:rsidR="006D0495" w:rsidRDefault="006D0495" w:rsidP="006D0495">
      <w:pPr>
        <w:pStyle w:val="References"/>
        <w:rPr>
          <w:noProof/>
        </w:rPr>
      </w:pPr>
      <w:r>
        <w:rPr>
          <w:noProof/>
        </w:rPr>
        <w:t>Sheppard, S, Page, RW, Griffin, TJ, Rasmussen, B, Fletcher, IR, Tyler, IM, Kirkland, CL, Wingate, MTD, Hollis, J and Thorne, AM 2012, Geochronological and isotopic constraints on the tectonic setting of the c. 1800 Ma Hart Dolerite and the Kimberley and Speewah Basins, northern Western Australia: Geological Survey of Western Australia, Record 2012/7, 28p.</w:t>
      </w:r>
    </w:p>
    <w:p w:rsidR="00E22E24" w:rsidRPr="004D0DF5" w:rsidRDefault="00E22E24" w:rsidP="00E22E24">
      <w:pPr>
        <w:pStyle w:val="Textblocked"/>
      </w:pPr>
    </w:p>
    <w:p w:rsidR="00E22E24" w:rsidRDefault="00E22E24" w:rsidP="00100E82">
      <w:pPr>
        <w:pStyle w:val="Figurecaptionleftaligned"/>
      </w:pPr>
      <w:r w:rsidRPr="004D0DF5">
        <w:t>Figure captions</w:t>
      </w:r>
    </w:p>
    <w:p w:rsidR="006D0495" w:rsidRDefault="006D0495" w:rsidP="00100E82">
      <w:pPr>
        <w:pStyle w:val="Figurecaptionleftaligned"/>
        <w:rPr>
          <w:b w:val="0"/>
        </w:rPr>
      </w:pPr>
      <w:r w:rsidRPr="008B04CD">
        <w:rPr>
          <w:b w:val="0"/>
          <w:highlight w:val="yellow"/>
        </w:rPr>
        <w:t>[</w:t>
      </w:r>
      <w:r w:rsidR="00A90691" w:rsidRPr="008B04CD">
        <w:rPr>
          <w:b w:val="0"/>
          <w:highlight w:val="yellow"/>
        </w:rPr>
        <w:t>F</w:t>
      </w:r>
      <w:r w:rsidRPr="008B04CD">
        <w:rPr>
          <w:b w:val="0"/>
          <w:highlight w:val="yellow"/>
        </w:rPr>
        <w:t>ull captions here]</w:t>
      </w:r>
    </w:p>
    <w:p w:rsidR="00007F66" w:rsidRDefault="00007F66" w:rsidP="00100E82">
      <w:pPr>
        <w:pStyle w:val="Figurecaptionleftaligned"/>
        <w:rPr>
          <w:b w:val="0"/>
        </w:rPr>
      </w:pPr>
      <w:r>
        <w:rPr>
          <w:b w:val="0"/>
        </w:rPr>
        <w:t>Figure 1. Text for caption</w:t>
      </w:r>
      <w:r w:rsidR="008B04CD">
        <w:rPr>
          <w:b w:val="0"/>
        </w:rPr>
        <w:t xml:space="preserve"> </w:t>
      </w:r>
      <w:r w:rsidR="008B04CD" w:rsidRPr="008B04CD">
        <w:rPr>
          <w:b w:val="0"/>
          <w:highlight w:val="yellow"/>
        </w:rPr>
        <w:t>[no full stops at end]</w:t>
      </w:r>
    </w:p>
    <w:p w:rsidR="00A02021" w:rsidRPr="006D0495" w:rsidRDefault="00332798" w:rsidP="00100E82">
      <w:pPr>
        <w:pStyle w:val="Figurecaptionleftaligned"/>
        <w:rPr>
          <w:b w:val="0"/>
        </w:rPr>
      </w:pPr>
      <w:r>
        <w:rPr>
          <w:b w:val="0"/>
        </w:rPr>
        <w:t>Figure 2. Intro t</w:t>
      </w:r>
      <w:r w:rsidR="00A02021">
        <w:rPr>
          <w:b w:val="0"/>
        </w:rPr>
        <w:t>ext for caption: a) text; b) text; c) text</w:t>
      </w:r>
    </w:p>
    <w:p w:rsidR="00332798" w:rsidRDefault="00332798" w:rsidP="00332798">
      <w:pPr>
        <w:pStyle w:val="Figurecaptionleftaligned"/>
      </w:pPr>
      <w:r>
        <w:t>Table</w:t>
      </w:r>
      <w:r w:rsidRPr="004D0DF5">
        <w:t xml:space="preserve"> captions</w:t>
      </w:r>
    </w:p>
    <w:p w:rsidR="00332798" w:rsidRDefault="00332798" w:rsidP="00332798">
      <w:pPr>
        <w:pStyle w:val="Figurecaptionleftaligned"/>
        <w:rPr>
          <w:b w:val="0"/>
        </w:rPr>
      </w:pPr>
      <w:r w:rsidRPr="008B04CD">
        <w:rPr>
          <w:b w:val="0"/>
          <w:highlight w:val="yellow"/>
        </w:rPr>
        <w:t>[Full captions here]</w:t>
      </w:r>
    </w:p>
    <w:p w:rsidR="00332798" w:rsidRDefault="00332798" w:rsidP="00332798">
      <w:pPr>
        <w:pStyle w:val="Figurecaptionleftaligned"/>
        <w:rPr>
          <w:b w:val="0"/>
        </w:rPr>
      </w:pPr>
      <w:r>
        <w:rPr>
          <w:b w:val="0"/>
        </w:rPr>
        <w:t xml:space="preserve">Figure 1. Text for caption </w:t>
      </w:r>
      <w:r w:rsidRPr="008B04CD">
        <w:rPr>
          <w:b w:val="0"/>
          <w:highlight w:val="yellow"/>
        </w:rPr>
        <w:t>[no full stops at end]</w:t>
      </w:r>
    </w:p>
    <w:p w:rsidR="00332798" w:rsidRPr="006D0495" w:rsidRDefault="00332798" w:rsidP="00332798">
      <w:pPr>
        <w:pStyle w:val="Figurecaptionleftaligned"/>
        <w:rPr>
          <w:b w:val="0"/>
        </w:rPr>
      </w:pPr>
      <w:r>
        <w:rPr>
          <w:b w:val="0"/>
        </w:rPr>
        <w:t>Figure 2. Intro text for caption: a) text; b) text; c) text</w:t>
      </w:r>
    </w:p>
    <w:sectPr w:rsidR="00332798" w:rsidRPr="006D0495" w:rsidSect="00332798">
      <w:footerReference w:type="default" r:id="rId12"/>
      <w:pgSz w:w="11906" w:h="16838" w:code="9"/>
      <w:pgMar w:top="1134" w:right="1077" w:bottom="709"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3B7" w:rsidRDefault="00F203B7">
      <w:r>
        <w:separator/>
      </w:r>
    </w:p>
  </w:endnote>
  <w:endnote w:type="continuationSeparator" w:id="0">
    <w:p w:rsidR="00F203B7" w:rsidRDefault="00F2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C5" w:rsidRDefault="00E610C5">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BD6" w:rsidRDefault="001A4BD6" w:rsidP="006D04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3B7" w:rsidRDefault="00F203B7">
      <w:r>
        <w:separator/>
      </w:r>
    </w:p>
  </w:footnote>
  <w:footnote w:type="continuationSeparator" w:id="0">
    <w:p w:rsidR="00F203B7" w:rsidRDefault="00F20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36AD5"/>
    <w:multiLevelType w:val="hybridMultilevel"/>
    <w:tmpl w:val="3B64B7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3677D70"/>
    <w:multiLevelType w:val="hybridMultilevel"/>
    <w:tmpl w:val="EDE405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76E0191"/>
    <w:multiLevelType w:val="hybridMultilevel"/>
    <w:tmpl w:val="C01213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EF"/>
    <w:rsid w:val="00007F66"/>
    <w:rsid w:val="000141B6"/>
    <w:rsid w:val="00022760"/>
    <w:rsid w:val="00061AFB"/>
    <w:rsid w:val="00092A17"/>
    <w:rsid w:val="000A0186"/>
    <w:rsid w:val="000A5456"/>
    <w:rsid w:val="000C6B98"/>
    <w:rsid w:val="000D27F9"/>
    <w:rsid w:val="000E2DE8"/>
    <w:rsid w:val="00100026"/>
    <w:rsid w:val="00100E82"/>
    <w:rsid w:val="0010156C"/>
    <w:rsid w:val="0010737A"/>
    <w:rsid w:val="00113E8E"/>
    <w:rsid w:val="00136512"/>
    <w:rsid w:val="00154A2D"/>
    <w:rsid w:val="001710B8"/>
    <w:rsid w:val="001A4BD6"/>
    <w:rsid w:val="001C50DD"/>
    <w:rsid w:val="001F4853"/>
    <w:rsid w:val="001F4EF0"/>
    <w:rsid w:val="0020152C"/>
    <w:rsid w:val="0023036F"/>
    <w:rsid w:val="00262F23"/>
    <w:rsid w:val="00286A8C"/>
    <w:rsid w:val="00295D20"/>
    <w:rsid w:val="00295F33"/>
    <w:rsid w:val="002C7EC5"/>
    <w:rsid w:val="002D2665"/>
    <w:rsid w:val="002E1D34"/>
    <w:rsid w:val="002E3A95"/>
    <w:rsid w:val="002F4C8C"/>
    <w:rsid w:val="00316744"/>
    <w:rsid w:val="00322122"/>
    <w:rsid w:val="00327B97"/>
    <w:rsid w:val="00332798"/>
    <w:rsid w:val="00336A74"/>
    <w:rsid w:val="00360245"/>
    <w:rsid w:val="00360480"/>
    <w:rsid w:val="00385127"/>
    <w:rsid w:val="00385E26"/>
    <w:rsid w:val="00394097"/>
    <w:rsid w:val="003D54A7"/>
    <w:rsid w:val="003E1EE8"/>
    <w:rsid w:val="00415F6A"/>
    <w:rsid w:val="004231F7"/>
    <w:rsid w:val="00493FC8"/>
    <w:rsid w:val="004B10FD"/>
    <w:rsid w:val="004D0DF5"/>
    <w:rsid w:val="004E0DF5"/>
    <w:rsid w:val="00536A8E"/>
    <w:rsid w:val="005658E5"/>
    <w:rsid w:val="00567B6B"/>
    <w:rsid w:val="0057210F"/>
    <w:rsid w:val="005741BB"/>
    <w:rsid w:val="00602A70"/>
    <w:rsid w:val="00606EFC"/>
    <w:rsid w:val="006567E8"/>
    <w:rsid w:val="00657A9C"/>
    <w:rsid w:val="00660E52"/>
    <w:rsid w:val="0069358F"/>
    <w:rsid w:val="006947EF"/>
    <w:rsid w:val="006C1300"/>
    <w:rsid w:val="006C420E"/>
    <w:rsid w:val="006D0495"/>
    <w:rsid w:val="006D7AFC"/>
    <w:rsid w:val="006F0286"/>
    <w:rsid w:val="006F45A0"/>
    <w:rsid w:val="00721213"/>
    <w:rsid w:val="00735817"/>
    <w:rsid w:val="0073629B"/>
    <w:rsid w:val="00740B74"/>
    <w:rsid w:val="00757159"/>
    <w:rsid w:val="007D5989"/>
    <w:rsid w:val="007E1676"/>
    <w:rsid w:val="008700B1"/>
    <w:rsid w:val="008B04CD"/>
    <w:rsid w:val="008C0494"/>
    <w:rsid w:val="008C4E40"/>
    <w:rsid w:val="008E34ED"/>
    <w:rsid w:val="00902C4A"/>
    <w:rsid w:val="0096286B"/>
    <w:rsid w:val="0098280F"/>
    <w:rsid w:val="009A5047"/>
    <w:rsid w:val="009B0D46"/>
    <w:rsid w:val="009C3CBB"/>
    <w:rsid w:val="009C6F70"/>
    <w:rsid w:val="009D0DC0"/>
    <w:rsid w:val="00A02021"/>
    <w:rsid w:val="00A254BD"/>
    <w:rsid w:val="00A32344"/>
    <w:rsid w:val="00A44169"/>
    <w:rsid w:val="00A61599"/>
    <w:rsid w:val="00A70B80"/>
    <w:rsid w:val="00A90691"/>
    <w:rsid w:val="00AE1F83"/>
    <w:rsid w:val="00AF0A8B"/>
    <w:rsid w:val="00AF2889"/>
    <w:rsid w:val="00B17F0C"/>
    <w:rsid w:val="00B2755F"/>
    <w:rsid w:val="00B3010E"/>
    <w:rsid w:val="00B36690"/>
    <w:rsid w:val="00B414AC"/>
    <w:rsid w:val="00B5338B"/>
    <w:rsid w:val="00B55EC2"/>
    <w:rsid w:val="00BC3B80"/>
    <w:rsid w:val="00C1290B"/>
    <w:rsid w:val="00C70CCA"/>
    <w:rsid w:val="00C75DC0"/>
    <w:rsid w:val="00CA7BD0"/>
    <w:rsid w:val="00D32DCC"/>
    <w:rsid w:val="00D907DB"/>
    <w:rsid w:val="00D94D27"/>
    <w:rsid w:val="00DC5A9E"/>
    <w:rsid w:val="00DE4170"/>
    <w:rsid w:val="00DE7BFD"/>
    <w:rsid w:val="00E22E24"/>
    <w:rsid w:val="00E46C40"/>
    <w:rsid w:val="00E610C5"/>
    <w:rsid w:val="00E86CBC"/>
    <w:rsid w:val="00EA4799"/>
    <w:rsid w:val="00ED6DE1"/>
    <w:rsid w:val="00F203B7"/>
    <w:rsid w:val="00F341C7"/>
    <w:rsid w:val="00F94821"/>
    <w:rsid w:val="00F966E9"/>
    <w:rsid w:val="00FB49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499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159"/>
    <w:pPr>
      <w:spacing w:line="360" w:lineRule="auto"/>
    </w:pPr>
    <w:rPr>
      <w:sz w:val="24"/>
      <w:lang w:val="en-GB" w:eastAsia="en-US"/>
    </w:rPr>
  </w:style>
  <w:style w:type="paragraph" w:styleId="Heading1">
    <w:name w:val="heading 1"/>
    <w:basedOn w:val="Normal"/>
    <w:next w:val="Textblocked"/>
    <w:qFormat/>
    <w:rsid w:val="005741BB"/>
    <w:pPr>
      <w:spacing w:before="700" w:after="300"/>
      <w:jc w:val="center"/>
      <w:outlineLvl w:val="0"/>
    </w:pPr>
    <w:rPr>
      <w:rFonts w:ascii="Helvetica" w:hAnsi="Helvetica"/>
      <w:b/>
      <w:sz w:val="32"/>
    </w:rPr>
  </w:style>
  <w:style w:type="paragraph" w:styleId="Heading2">
    <w:name w:val="heading 2"/>
    <w:basedOn w:val="Normal"/>
    <w:next w:val="Textblocked"/>
    <w:qFormat/>
    <w:rsid w:val="005741BB"/>
    <w:pPr>
      <w:spacing w:before="300" w:after="300"/>
      <w:outlineLvl w:val="1"/>
    </w:pPr>
    <w:rPr>
      <w:rFonts w:ascii="Helvetica" w:hAnsi="Helvetica"/>
      <w:b/>
      <w:sz w:val="28"/>
      <w:lang w:val="en-US"/>
    </w:rPr>
  </w:style>
  <w:style w:type="paragraph" w:styleId="Heading3">
    <w:name w:val="heading 3"/>
    <w:basedOn w:val="Normal"/>
    <w:next w:val="Textblocked"/>
    <w:qFormat/>
    <w:rsid w:val="00757159"/>
    <w:pPr>
      <w:keepNext/>
      <w:spacing w:before="300" w:after="300"/>
      <w:outlineLvl w:val="2"/>
    </w:pPr>
    <w:rPr>
      <w:rFonts w:ascii="Helvetica" w:hAnsi="Helvetica"/>
      <w:b/>
    </w:rPr>
  </w:style>
  <w:style w:type="paragraph" w:styleId="Heading4">
    <w:name w:val="heading 4"/>
    <w:basedOn w:val="Normal"/>
    <w:next w:val="Textblocked"/>
    <w:qFormat/>
    <w:rsid w:val="00757159"/>
    <w:pPr>
      <w:keepNext/>
      <w:spacing w:before="300" w:after="300"/>
      <w:outlineLvl w:val="3"/>
    </w:pPr>
    <w:rPr>
      <w:rFonts w:ascii="Helvetica" w:hAnsi="Helvetica"/>
      <w:b/>
      <w:i/>
    </w:rPr>
  </w:style>
  <w:style w:type="paragraph" w:styleId="Heading5">
    <w:name w:val="heading 5"/>
    <w:basedOn w:val="Normal"/>
    <w:next w:val="Textblocked"/>
    <w:qFormat/>
    <w:rsid w:val="00757159"/>
    <w:pPr>
      <w:keepNext/>
      <w:spacing w:before="300" w:after="300"/>
      <w:outlineLvl w:val="4"/>
    </w:pPr>
    <w:rPr>
      <w:rFonts w:ascii="Helvetica" w:hAnsi="Helvetica"/>
      <w:i/>
    </w:rPr>
  </w:style>
  <w:style w:type="paragraph" w:styleId="Heading6">
    <w:name w:val="heading 6"/>
    <w:basedOn w:val="Normal"/>
    <w:next w:val="Textblocked"/>
    <w:qFormat/>
    <w:rsid w:val="00757159"/>
    <w:pPr>
      <w:keepNext/>
      <w:spacing w:before="300" w:after="300"/>
      <w:outlineLvl w:val="5"/>
    </w:pPr>
    <w:rPr>
      <w:rFonts w:ascii="Helvetica" w:hAnsi="Helvetica"/>
    </w:rPr>
  </w:style>
  <w:style w:type="paragraph" w:styleId="Heading7">
    <w:name w:val="heading 7"/>
    <w:basedOn w:val="Normal"/>
    <w:next w:val="Normal"/>
    <w:qFormat/>
    <w:rsid w:val="00136512"/>
    <w:pPr>
      <w:outlineLvl w:val="6"/>
    </w:pPr>
  </w:style>
  <w:style w:type="paragraph" w:styleId="Heading8">
    <w:name w:val="heading 8"/>
    <w:basedOn w:val="Heading7"/>
    <w:next w:val="Normal"/>
    <w:qFormat/>
    <w:rsid w:val="00136512"/>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locked">
    <w:name w:val="Textblocked"/>
    <w:basedOn w:val="Normal"/>
    <w:rsid w:val="005741BB"/>
    <w:pPr>
      <w:spacing w:after="300"/>
    </w:pPr>
  </w:style>
  <w:style w:type="paragraph" w:customStyle="1" w:styleId="FootnoteText1">
    <w:name w:val="Footnote Text1"/>
    <w:basedOn w:val="Normal"/>
    <w:rsid w:val="007E1676"/>
    <w:pPr>
      <w:pBdr>
        <w:top w:val="single" w:sz="2" w:space="5" w:color="auto"/>
      </w:pBdr>
      <w:tabs>
        <w:tab w:val="left" w:pos="45"/>
      </w:tabs>
      <w:spacing w:line="240" w:lineRule="auto"/>
      <w:ind w:left="45" w:hanging="45"/>
    </w:pPr>
    <w:rPr>
      <w:rFonts w:ascii="Times" w:hAnsi="Times"/>
      <w:sz w:val="16"/>
    </w:rPr>
  </w:style>
  <w:style w:type="paragraph" w:styleId="NormalIndent">
    <w:name w:val="Normal Indent"/>
    <w:basedOn w:val="Normal"/>
    <w:rsid w:val="00757159"/>
    <w:pPr>
      <w:tabs>
        <w:tab w:val="left" w:pos="426"/>
        <w:tab w:val="left" w:pos="1134"/>
      </w:tabs>
      <w:spacing w:after="300"/>
      <w:ind w:left="425"/>
    </w:pPr>
  </w:style>
  <w:style w:type="paragraph" w:styleId="TOC5">
    <w:name w:val="toc 5"/>
    <w:basedOn w:val="TOC1"/>
    <w:autoRedefine/>
    <w:semiHidden/>
    <w:rsid w:val="00757159"/>
    <w:pPr>
      <w:tabs>
        <w:tab w:val="clear" w:pos="9497"/>
        <w:tab w:val="right" w:leader="dot" w:pos="9498"/>
      </w:tabs>
      <w:ind w:left="1701"/>
    </w:pPr>
  </w:style>
  <w:style w:type="paragraph" w:styleId="TOC1">
    <w:name w:val="toc 1"/>
    <w:basedOn w:val="Normal"/>
    <w:autoRedefine/>
    <w:rsid w:val="001C50DD"/>
    <w:pPr>
      <w:tabs>
        <w:tab w:val="right" w:leader="dot" w:pos="9497"/>
      </w:tabs>
    </w:pPr>
    <w:rPr>
      <w:bCs/>
    </w:rPr>
  </w:style>
  <w:style w:type="paragraph" w:styleId="TOC4">
    <w:name w:val="toc 4"/>
    <w:basedOn w:val="TOC1"/>
    <w:autoRedefine/>
    <w:semiHidden/>
    <w:rsid w:val="00757159"/>
    <w:pPr>
      <w:tabs>
        <w:tab w:val="clear" w:pos="9497"/>
        <w:tab w:val="right" w:leader="dot" w:pos="9498"/>
      </w:tabs>
      <w:ind w:left="1276"/>
    </w:pPr>
  </w:style>
  <w:style w:type="paragraph" w:styleId="TOC3">
    <w:name w:val="toc 3"/>
    <w:basedOn w:val="TOC1"/>
    <w:autoRedefine/>
    <w:semiHidden/>
    <w:rsid w:val="00757159"/>
    <w:pPr>
      <w:tabs>
        <w:tab w:val="clear" w:pos="9497"/>
        <w:tab w:val="right" w:leader="dot" w:pos="9498"/>
      </w:tabs>
      <w:ind w:left="851"/>
    </w:pPr>
  </w:style>
  <w:style w:type="paragraph" w:styleId="TOC2">
    <w:name w:val="toc 2"/>
    <w:basedOn w:val="TOC1"/>
    <w:autoRedefine/>
    <w:semiHidden/>
    <w:rsid w:val="00757159"/>
    <w:pPr>
      <w:tabs>
        <w:tab w:val="clear" w:pos="9497"/>
        <w:tab w:val="right" w:leader="dot" w:pos="9498"/>
      </w:tabs>
      <w:ind w:left="425"/>
    </w:pPr>
  </w:style>
  <w:style w:type="paragraph" w:styleId="FootnoteText">
    <w:name w:val="footnote text"/>
    <w:basedOn w:val="Normal"/>
    <w:semiHidden/>
    <w:rsid w:val="00757159"/>
    <w:pPr>
      <w:pBdr>
        <w:top w:val="single" w:sz="2" w:space="4" w:color="auto"/>
      </w:pBdr>
      <w:tabs>
        <w:tab w:val="left" w:pos="357"/>
      </w:tabs>
      <w:spacing w:line="240" w:lineRule="auto"/>
      <w:ind w:left="425" w:hanging="425"/>
    </w:pPr>
    <w:rPr>
      <w:sz w:val="16"/>
    </w:rPr>
  </w:style>
  <w:style w:type="paragraph" w:customStyle="1" w:styleId="Contents">
    <w:name w:val="Contents"/>
    <w:basedOn w:val="Normal"/>
    <w:next w:val="TOC1"/>
    <w:rsid w:val="00415F6A"/>
    <w:pPr>
      <w:spacing w:after="360"/>
      <w:jc w:val="center"/>
    </w:pPr>
    <w:rPr>
      <w:rFonts w:ascii="Helvetica" w:hAnsi="Helvetica"/>
      <w:b/>
      <w:sz w:val="28"/>
    </w:rPr>
  </w:style>
  <w:style w:type="paragraph" w:customStyle="1" w:styleId="Figurecaptioncentred">
    <w:name w:val="Figure caption centred"/>
    <w:basedOn w:val="Normal"/>
    <w:rsid w:val="00757159"/>
    <w:pPr>
      <w:spacing w:after="500" w:line="240" w:lineRule="auto"/>
      <w:jc w:val="center"/>
    </w:pPr>
    <w:rPr>
      <w:rFonts w:ascii="Helvetica" w:hAnsi="Helvetica"/>
      <w:b/>
      <w:sz w:val="20"/>
    </w:rPr>
  </w:style>
  <w:style w:type="paragraph" w:customStyle="1" w:styleId="Figurecaptionleftaligned">
    <w:name w:val="Figure caption left aligned"/>
    <w:basedOn w:val="Normal"/>
    <w:rsid w:val="00757159"/>
    <w:pPr>
      <w:spacing w:after="500" w:line="240" w:lineRule="auto"/>
      <w:ind w:left="992" w:hanging="992"/>
    </w:pPr>
    <w:rPr>
      <w:rFonts w:ascii="Helvetica" w:hAnsi="Helvetica"/>
      <w:b/>
      <w:sz w:val="20"/>
    </w:rPr>
  </w:style>
  <w:style w:type="character" w:styleId="Hyperlink">
    <w:name w:val="Hyperlink"/>
    <w:rsid w:val="00757159"/>
    <w:rPr>
      <w:color w:val="0000FF"/>
      <w:u w:val="single"/>
    </w:rPr>
  </w:style>
  <w:style w:type="paragraph" w:styleId="Title">
    <w:name w:val="Title"/>
    <w:basedOn w:val="Heading1"/>
    <w:next w:val="Authorname"/>
    <w:qFormat/>
    <w:rsid w:val="00415F6A"/>
    <w:pPr>
      <w:keepNext/>
      <w:spacing w:before="0" w:after="0"/>
      <w:jc w:val="left"/>
    </w:pPr>
    <w:rPr>
      <w:sz w:val="36"/>
    </w:rPr>
  </w:style>
  <w:style w:type="paragraph" w:customStyle="1" w:styleId="Authorname">
    <w:name w:val="Author name"/>
    <w:basedOn w:val="Normal"/>
    <w:rsid w:val="00757159"/>
    <w:pPr>
      <w:spacing w:after="300"/>
      <w:jc w:val="center"/>
    </w:pPr>
    <w:rPr>
      <w:rFonts w:ascii="Helvetica" w:hAnsi="Helvetica"/>
      <w:b/>
    </w:rPr>
  </w:style>
  <w:style w:type="paragraph" w:customStyle="1" w:styleId="Tableheadingcentred">
    <w:name w:val="Table heading centred"/>
    <w:basedOn w:val="Normal"/>
    <w:rsid w:val="00136512"/>
    <w:pPr>
      <w:spacing w:after="300" w:line="240" w:lineRule="auto"/>
      <w:jc w:val="center"/>
    </w:pPr>
    <w:rPr>
      <w:rFonts w:ascii="Helvetica" w:hAnsi="Helvetica"/>
      <w:b/>
      <w:sz w:val="20"/>
    </w:rPr>
  </w:style>
  <w:style w:type="paragraph" w:customStyle="1" w:styleId="TOCfiguretablecaption">
    <w:name w:val="TOC figure/table caption"/>
    <w:basedOn w:val="Normal"/>
    <w:rsid w:val="00757159"/>
    <w:pPr>
      <w:tabs>
        <w:tab w:val="right" w:pos="284"/>
        <w:tab w:val="left" w:pos="426"/>
        <w:tab w:val="right" w:leader="dot" w:pos="9498"/>
      </w:tabs>
      <w:ind w:left="425" w:hanging="425"/>
    </w:pPr>
  </w:style>
  <w:style w:type="paragraph" w:customStyle="1" w:styleId="References">
    <w:name w:val="References"/>
    <w:basedOn w:val="Normal"/>
    <w:rsid w:val="00757159"/>
    <w:pPr>
      <w:spacing w:after="300"/>
      <w:ind w:left="425" w:hanging="425"/>
    </w:pPr>
  </w:style>
  <w:style w:type="paragraph" w:customStyle="1" w:styleId="TOCsubheading">
    <w:name w:val="TOC subheading"/>
    <w:basedOn w:val="Contents"/>
    <w:rsid w:val="00757159"/>
    <w:pPr>
      <w:spacing w:before="700" w:after="300"/>
    </w:pPr>
    <w:rPr>
      <w:sz w:val="24"/>
    </w:rPr>
  </w:style>
  <w:style w:type="paragraph" w:customStyle="1" w:styleId="NoParagraphStyle">
    <w:name w:val="[No Paragraph Style]"/>
    <w:rsid w:val="0073629B"/>
    <w:pPr>
      <w:autoSpaceDE w:val="0"/>
      <w:autoSpaceDN w:val="0"/>
      <w:adjustRightInd w:val="0"/>
      <w:spacing w:line="288" w:lineRule="auto"/>
      <w:textAlignment w:val="center"/>
    </w:pPr>
    <w:rPr>
      <w:rFonts w:ascii="Times" w:hAnsi="Times" w:cs="Times"/>
      <w:color w:val="000000"/>
      <w:sz w:val="24"/>
      <w:szCs w:val="24"/>
      <w:lang w:val="en-GB"/>
    </w:rPr>
  </w:style>
  <w:style w:type="paragraph" w:customStyle="1" w:styleId="Appendixnumber">
    <w:name w:val="Appendix number"/>
    <w:basedOn w:val="Normal"/>
    <w:next w:val="Appendixtitle"/>
    <w:rsid w:val="00757159"/>
    <w:pPr>
      <w:spacing w:after="300"/>
      <w:jc w:val="center"/>
    </w:pPr>
    <w:rPr>
      <w:rFonts w:ascii="Helvetica" w:hAnsi="Helvetica"/>
      <w:b/>
      <w:lang w:val="en-AU"/>
    </w:rPr>
  </w:style>
  <w:style w:type="paragraph" w:customStyle="1" w:styleId="Appendixtitle">
    <w:name w:val="Appendix title"/>
    <w:basedOn w:val="Appendixnumber"/>
    <w:next w:val="Heading2"/>
    <w:rsid w:val="00757159"/>
    <w:pPr>
      <w:spacing w:after="600"/>
    </w:pPr>
    <w:rPr>
      <w:sz w:val="28"/>
    </w:rPr>
  </w:style>
  <w:style w:type="paragraph" w:customStyle="1" w:styleId="Abstracttextblocked">
    <w:name w:val="Abstract textblocked"/>
    <w:basedOn w:val="Normal"/>
    <w:rsid w:val="005658E5"/>
    <w:pPr>
      <w:spacing w:after="240" w:line="240" w:lineRule="exact"/>
      <w:ind w:left="284" w:right="284"/>
    </w:pPr>
    <w:rPr>
      <w:sz w:val="20"/>
      <w:lang w:val="en-AU"/>
    </w:rPr>
  </w:style>
  <w:style w:type="paragraph" w:customStyle="1" w:styleId="Tabletext">
    <w:name w:val="Table text"/>
    <w:rsid w:val="001C50DD"/>
    <w:pPr>
      <w:spacing w:before="240" w:after="120"/>
    </w:pPr>
    <w:rPr>
      <w:rFonts w:ascii="Helvetica" w:hAnsi="Helvetica"/>
      <w:noProof/>
      <w:sz w:val="15"/>
      <w:lang w:eastAsia="en-US"/>
    </w:rPr>
  </w:style>
  <w:style w:type="paragraph" w:customStyle="1" w:styleId="Tablefootnote">
    <w:name w:val="Table footnote"/>
    <w:basedOn w:val="Normal"/>
    <w:rsid w:val="00136512"/>
    <w:pPr>
      <w:spacing w:line="240" w:lineRule="auto"/>
    </w:pPr>
    <w:rPr>
      <w:rFonts w:ascii="Helvetica" w:hAnsi="Helvetica"/>
      <w:sz w:val="12"/>
    </w:rPr>
  </w:style>
  <w:style w:type="paragraph" w:customStyle="1" w:styleId="Tableheadingleftaligned">
    <w:name w:val="Table heading left aligned"/>
    <w:basedOn w:val="Normal"/>
    <w:rsid w:val="00136512"/>
    <w:pPr>
      <w:tabs>
        <w:tab w:val="left" w:pos="1080"/>
      </w:tabs>
      <w:spacing w:after="300" w:line="240" w:lineRule="auto"/>
      <w:ind w:left="992" w:hanging="992"/>
    </w:pPr>
    <w:rPr>
      <w:rFonts w:ascii="Helvetica" w:hAnsi="Helvetica"/>
      <w:b/>
      <w:sz w:val="20"/>
    </w:rPr>
  </w:style>
  <w:style w:type="paragraph" w:customStyle="1" w:styleId="Noparagraphstyle0">
    <w:name w:val="[No paragraph style]"/>
    <w:rsid w:val="004B10FD"/>
    <w:pPr>
      <w:autoSpaceDE w:val="0"/>
      <w:autoSpaceDN w:val="0"/>
      <w:adjustRightInd w:val="0"/>
      <w:spacing w:line="288" w:lineRule="auto"/>
      <w:textAlignment w:val="center"/>
    </w:pPr>
    <w:rPr>
      <w:color w:val="000000"/>
      <w:sz w:val="24"/>
      <w:szCs w:val="24"/>
    </w:rPr>
  </w:style>
  <w:style w:type="paragraph" w:styleId="BalloonText">
    <w:name w:val="Balloon Text"/>
    <w:basedOn w:val="Normal"/>
    <w:link w:val="BalloonTextChar"/>
    <w:rsid w:val="00493FC8"/>
    <w:pPr>
      <w:spacing w:line="240" w:lineRule="auto"/>
    </w:pPr>
    <w:rPr>
      <w:rFonts w:ascii="Tahoma" w:hAnsi="Tahoma" w:cs="Tahoma"/>
      <w:sz w:val="16"/>
      <w:szCs w:val="16"/>
    </w:rPr>
  </w:style>
  <w:style w:type="character" w:customStyle="1" w:styleId="BalloonTextChar">
    <w:name w:val="Balloon Text Char"/>
    <w:link w:val="BalloonText"/>
    <w:rsid w:val="00493FC8"/>
    <w:rPr>
      <w:rFonts w:ascii="Tahoma" w:hAnsi="Tahoma" w:cs="Tahoma"/>
      <w:sz w:val="16"/>
      <w:szCs w:val="16"/>
      <w:lang w:val="en-GB" w:eastAsia="en-US"/>
    </w:rPr>
  </w:style>
  <w:style w:type="paragraph" w:styleId="Header">
    <w:name w:val="header"/>
    <w:basedOn w:val="Normal"/>
    <w:link w:val="HeaderChar"/>
    <w:rsid w:val="009D0DC0"/>
    <w:pPr>
      <w:tabs>
        <w:tab w:val="center" w:pos="4513"/>
        <w:tab w:val="right" w:pos="9026"/>
      </w:tabs>
      <w:spacing w:line="240" w:lineRule="auto"/>
    </w:pPr>
  </w:style>
  <w:style w:type="character" w:customStyle="1" w:styleId="HeaderChar">
    <w:name w:val="Header Char"/>
    <w:link w:val="Header"/>
    <w:rsid w:val="009D0DC0"/>
    <w:rPr>
      <w:sz w:val="24"/>
      <w:lang w:val="en-GB" w:eastAsia="en-US"/>
    </w:rPr>
  </w:style>
  <w:style w:type="paragraph" w:styleId="Footer">
    <w:name w:val="footer"/>
    <w:basedOn w:val="Normal"/>
    <w:link w:val="FooterChar"/>
    <w:rsid w:val="009D0DC0"/>
    <w:pPr>
      <w:tabs>
        <w:tab w:val="center" w:pos="4513"/>
        <w:tab w:val="right" w:pos="9026"/>
      </w:tabs>
      <w:spacing w:line="240" w:lineRule="auto"/>
    </w:pPr>
  </w:style>
  <w:style w:type="character" w:customStyle="1" w:styleId="FooterChar">
    <w:name w:val="Footer Char"/>
    <w:link w:val="Footer"/>
    <w:rsid w:val="009D0DC0"/>
    <w:rPr>
      <w:sz w:val="24"/>
      <w:lang w:val="en-GB" w:eastAsia="en-US"/>
    </w:rPr>
  </w:style>
  <w:style w:type="paragraph" w:customStyle="1" w:styleId="ChapterTitle">
    <w:name w:val="Chapter Title"/>
    <w:basedOn w:val="Title"/>
    <w:next w:val="Authorname"/>
    <w:qFormat/>
    <w:rsid w:val="00322122"/>
    <w:pPr>
      <w:keepNext w:val="0"/>
      <w:jc w:val="center"/>
    </w:pPr>
  </w:style>
  <w:style w:type="paragraph" w:customStyle="1" w:styleId="Authornamecover">
    <w:name w:val="Author name cover"/>
    <w:basedOn w:val="Authorname"/>
    <w:qFormat/>
    <w:rsid w:val="00B3010E"/>
    <w:pPr>
      <w:spacing w:before="240"/>
      <w:jc w:val="left"/>
    </w:pPr>
  </w:style>
  <w:style w:type="paragraph" w:customStyle="1" w:styleId="Abstracttext">
    <w:name w:val="Abstract text"/>
    <w:basedOn w:val="Textblocked"/>
    <w:qFormat/>
    <w:rsid w:val="00740B74"/>
    <w:rPr>
      <w:rFonts w:ascii="Times LT Std" w:hAnsi="Times LT Std"/>
      <w:sz w:val="20"/>
      <w:szCs w:val="16"/>
    </w:rPr>
  </w:style>
  <w:style w:type="table" w:styleId="TableGrid">
    <w:name w:val="Table Grid"/>
    <w:basedOn w:val="TableNormal"/>
    <w:rsid w:val="00B2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B2755F"/>
    <w:pPr>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textheading">
    <w:name w:val="Table text heading"/>
    <w:basedOn w:val="Tabletext"/>
    <w:qFormat/>
    <w:rsid w:val="001C50DD"/>
    <w:pPr>
      <w:spacing w:after="240"/>
    </w:pPr>
    <w:rPr>
      <w:i/>
      <w:sz w:val="16"/>
    </w:rPr>
  </w:style>
  <w:style w:type="character" w:styleId="SubtleReference">
    <w:name w:val="Subtle Reference"/>
    <w:uiPriority w:val="31"/>
    <w:qFormat/>
    <w:rsid w:val="00E22E24"/>
    <w:rPr>
      <w:smallCaps/>
      <w:color w:val="C0504D"/>
      <w:u w:val="single"/>
    </w:rPr>
  </w:style>
  <w:style w:type="character" w:customStyle="1" w:styleId="FiguresImagesLeftChar">
    <w:name w:val="Figures &amp; Images Left Char"/>
    <w:link w:val="FiguresImagesLeft"/>
    <w:locked/>
    <w:rsid w:val="00AF2889"/>
    <w:rPr>
      <w:rFonts w:ascii="Arial" w:hAnsi="Arial" w:cs="Arial"/>
    </w:rPr>
  </w:style>
  <w:style w:type="paragraph" w:customStyle="1" w:styleId="FiguresImagesLeft">
    <w:name w:val="Figures &amp; Images Left"/>
    <w:basedOn w:val="Normal"/>
    <w:link w:val="FiguresImagesLeftChar"/>
    <w:rsid w:val="00AF2889"/>
    <w:pPr>
      <w:keepNext/>
      <w:spacing w:before="480" w:after="80" w:line="160" w:lineRule="atLeast"/>
    </w:pPr>
    <w:rPr>
      <w:rFonts w:ascii="Arial" w:hAnsi="Arial" w:cs="Arial"/>
      <w:sz w:val="20"/>
      <w:lang w:val="en-AU" w:eastAsia="en-AU"/>
    </w:rPr>
  </w:style>
  <w:style w:type="character" w:customStyle="1" w:styleId="VersoPageInfoChar">
    <w:name w:val="Verso Page Info Char"/>
    <w:link w:val="VersoPageInfo"/>
    <w:locked/>
    <w:rsid w:val="00AF2889"/>
    <w:rPr>
      <w:rFonts w:ascii="Arial" w:hAnsi="Arial" w:cs="Arial"/>
    </w:rPr>
  </w:style>
  <w:style w:type="paragraph" w:customStyle="1" w:styleId="VersoPageInfo">
    <w:name w:val="Verso Page Info"/>
    <w:basedOn w:val="Normal"/>
    <w:link w:val="VersoPageInfoChar"/>
    <w:rsid w:val="00AF2889"/>
    <w:pPr>
      <w:spacing w:after="180" w:line="280" w:lineRule="atLeast"/>
    </w:pPr>
    <w:rPr>
      <w:rFonts w:ascii="Arial" w:hAnsi="Arial" w:cs="Arial"/>
      <w:sz w:val="20"/>
      <w:lang w:val="en-AU" w:eastAsia="en-AU"/>
    </w:rPr>
  </w:style>
  <w:style w:type="character" w:customStyle="1" w:styleId="A34">
    <w:name w:val="A3_4"/>
    <w:uiPriority w:val="99"/>
    <w:rsid w:val="00007F66"/>
    <w:rPr>
      <w:rFonts w:cs="Roboto"/>
      <w:color w:val="000000"/>
      <w:sz w:val="16"/>
      <w:szCs w:val="16"/>
    </w:rPr>
  </w:style>
  <w:style w:type="paragraph" w:styleId="ListParagraph">
    <w:name w:val="List Paragraph"/>
    <w:basedOn w:val="Normal"/>
    <w:uiPriority w:val="34"/>
    <w:qFormat/>
    <w:rsid w:val="00360480"/>
    <w:pPr>
      <w:ind w:left="720"/>
      <w:contextualSpacing/>
    </w:pPr>
  </w:style>
  <w:style w:type="paragraph" w:customStyle="1" w:styleId="xxxmsonormal">
    <w:name w:val="x_x_xmsonormal"/>
    <w:basedOn w:val="Normal"/>
    <w:rsid w:val="00657A9C"/>
    <w:pPr>
      <w:spacing w:line="240" w:lineRule="auto"/>
    </w:pPr>
    <w:rPr>
      <w:rFonts w:eastAsia="Calibri"/>
      <w:szCs w:val="24"/>
      <w:lang w:val="en-AU" w:eastAsia="en-AU"/>
    </w:rPr>
  </w:style>
  <w:style w:type="paragraph" w:customStyle="1" w:styleId="xmsonormal">
    <w:name w:val="x_msonormal"/>
    <w:basedOn w:val="Normal"/>
    <w:rsid w:val="00A61599"/>
    <w:pPr>
      <w:spacing w:line="240" w:lineRule="auto"/>
    </w:pPr>
    <w:rPr>
      <w:rFonts w:ascii="Calibri" w:eastAsia="Calibr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61200">
      <w:bodyDiv w:val="1"/>
      <w:marLeft w:val="0"/>
      <w:marRight w:val="0"/>
      <w:marTop w:val="0"/>
      <w:marBottom w:val="0"/>
      <w:divBdr>
        <w:top w:val="none" w:sz="0" w:space="0" w:color="auto"/>
        <w:left w:val="none" w:sz="0" w:space="0" w:color="auto"/>
        <w:bottom w:val="none" w:sz="0" w:space="0" w:color="auto"/>
        <w:right w:val="none" w:sz="0" w:space="0" w:color="auto"/>
      </w:divBdr>
    </w:div>
    <w:div w:id="1251355244">
      <w:bodyDiv w:val="1"/>
      <w:marLeft w:val="0"/>
      <w:marRight w:val="0"/>
      <w:marTop w:val="0"/>
      <w:marBottom w:val="0"/>
      <w:divBdr>
        <w:top w:val="none" w:sz="0" w:space="0" w:color="auto"/>
        <w:left w:val="none" w:sz="0" w:space="0" w:color="auto"/>
        <w:bottom w:val="none" w:sz="0" w:space="0" w:color="auto"/>
        <w:right w:val="none" w:sz="0" w:space="0" w:color="auto"/>
      </w:divBdr>
    </w:div>
    <w:div w:id="1269577959">
      <w:bodyDiv w:val="1"/>
      <w:marLeft w:val="0"/>
      <w:marRight w:val="0"/>
      <w:marTop w:val="0"/>
      <w:marBottom w:val="0"/>
      <w:divBdr>
        <w:top w:val="none" w:sz="0" w:space="0" w:color="auto"/>
        <w:left w:val="none" w:sz="0" w:space="0" w:color="auto"/>
        <w:bottom w:val="none" w:sz="0" w:space="0" w:color="auto"/>
        <w:right w:val="none" w:sz="0" w:space="0" w:color="auto"/>
      </w:divBdr>
    </w:div>
    <w:div w:id="1311591937">
      <w:bodyDiv w:val="1"/>
      <w:marLeft w:val="0"/>
      <w:marRight w:val="0"/>
      <w:marTop w:val="0"/>
      <w:marBottom w:val="0"/>
      <w:divBdr>
        <w:top w:val="none" w:sz="0" w:space="0" w:color="auto"/>
        <w:left w:val="none" w:sz="0" w:space="0" w:color="auto"/>
        <w:bottom w:val="none" w:sz="0" w:space="0" w:color="auto"/>
        <w:right w:val="none" w:sz="0" w:space="0" w:color="auto"/>
      </w:divBdr>
    </w:div>
    <w:div w:id="1629506748">
      <w:bodyDiv w:val="1"/>
      <w:marLeft w:val="0"/>
      <w:marRight w:val="0"/>
      <w:marTop w:val="0"/>
      <w:marBottom w:val="0"/>
      <w:divBdr>
        <w:top w:val="none" w:sz="0" w:space="0" w:color="auto"/>
        <w:left w:val="none" w:sz="0" w:space="0" w:color="auto"/>
        <w:bottom w:val="none" w:sz="0" w:space="0" w:color="auto"/>
        <w:right w:val="none" w:sz="0" w:space="0" w:color="auto"/>
      </w:divBdr>
    </w:div>
    <w:div w:id="20395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reativecommons.org/licenses/by/4.0/legalco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GSWA-manuscrip- template</Template>
  <TotalTime>4</TotalTime>
  <Pages>6</Pages>
  <Words>831</Words>
  <Characters>4750</Characters>
  <Application>Microsoft Office Word</Application>
  <DocSecurity>0</DocSecurity>
  <Lines>163</Lines>
  <Paragraphs>105</Paragraphs>
  <ScaleCrop>false</ScaleCrop>
  <HeadingPairs>
    <vt:vector size="2" baseType="variant">
      <vt:variant>
        <vt:lpstr>Title</vt:lpstr>
      </vt:variant>
      <vt:variant>
        <vt:i4>1</vt:i4>
      </vt:variant>
    </vt:vector>
  </HeadingPairs>
  <TitlesOfParts>
    <vt:vector size="1" baseType="lpstr">
      <vt:lpstr/>
    </vt:vector>
  </TitlesOfParts>
  <Company>dme</Company>
  <LinksUpToDate>false</LinksUpToDate>
  <CharactersWithSpaces>5476</CharactersWithSpaces>
  <SharedDoc>false</SharedDoc>
  <HLinks>
    <vt:vector size="6" baseType="variant">
      <vt:variant>
        <vt:i4>5373952</vt:i4>
      </vt:variant>
      <vt:variant>
        <vt:i4>0</vt:i4>
      </vt:variant>
      <vt:variant>
        <vt:i4>0</vt:i4>
      </vt:variant>
      <vt:variant>
        <vt:i4>5</vt:i4>
      </vt:variant>
      <vt:variant>
        <vt:lpwstr>https://creativecommons.org/licenses/by/4.0/legalcode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GODSMAN, Garth</dc:creator>
  <cp:keywords/>
  <cp:lastModifiedBy>GODSMAN, Garth</cp:lastModifiedBy>
  <cp:revision>2</cp:revision>
  <cp:lastPrinted>1900-12-31T16:00:00Z</cp:lastPrinted>
  <dcterms:created xsi:type="dcterms:W3CDTF">2022-08-24T01:53:00Z</dcterms:created>
  <dcterms:modified xsi:type="dcterms:W3CDTF">2022-08-24T01:53:00Z</dcterms:modified>
</cp:coreProperties>
</file>