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EE" w:rsidRDefault="00905ACA" w:rsidP="00C377EE">
      <w:pPr>
        <w:pStyle w:val="Heading1"/>
      </w:pPr>
      <w:bookmarkStart w:id="0" w:name="_GoBack"/>
      <w:bookmarkEnd w:id="0"/>
      <w:r>
        <w:t>I want to… menu</w:t>
      </w:r>
    </w:p>
    <w:p w:rsidR="00C377EE" w:rsidRDefault="00C377EE" w:rsidP="00C377EE">
      <w:pPr>
        <w:pStyle w:val="Heading1"/>
      </w:pPr>
      <w:r>
        <w:t>Transcript</w:t>
      </w:r>
    </w:p>
    <w:p w:rsidR="00C377EE" w:rsidRDefault="00581C0E" w:rsidP="00C377EE">
      <w:pPr>
        <w:pStyle w:val="BodyText"/>
      </w:pPr>
      <w:r>
        <w:t>In this video you will learn the functions of, and how to use, the “</w:t>
      </w:r>
      <w:r w:rsidR="0034261C">
        <w:t>I want to</w:t>
      </w:r>
      <w:r>
        <w:t>…” menu in TENGRAPH Web.</w:t>
      </w:r>
    </w:p>
    <w:p w:rsidR="00A4359E" w:rsidRDefault="00A4359E" w:rsidP="00C377EE">
      <w:pPr>
        <w:pStyle w:val="BodyText"/>
      </w:pPr>
      <w:r>
        <w:t>Start by left clicking on the “I want to…” menu button</w:t>
      </w:r>
    </w:p>
    <w:p w:rsidR="00581C0E" w:rsidRDefault="00321A7E" w:rsidP="00C377EE">
      <w:pPr>
        <w:pStyle w:val="BodyText"/>
      </w:pPr>
      <w:r>
        <w:t>The “I want to…” menu contains the most commonly used TENGRAPH Web tools</w:t>
      </w:r>
    </w:p>
    <w:p w:rsidR="00581C0E" w:rsidRDefault="00581C0E" w:rsidP="00C377EE">
      <w:pPr>
        <w:pStyle w:val="BodyText"/>
      </w:pPr>
      <w:r>
        <w:t>Select “Find a mining tenement” by left clicking the menu item</w:t>
      </w:r>
    </w:p>
    <w:p w:rsidR="00EF5083" w:rsidRDefault="00CF18A2" w:rsidP="00C377EE">
      <w:pPr>
        <w:pStyle w:val="BodyText"/>
      </w:pPr>
      <w:r>
        <w:t>Search for M 15/45 by t</w:t>
      </w:r>
      <w:r w:rsidR="00702261">
        <w:t>yp</w:t>
      </w:r>
      <w:r>
        <w:t>ing</w:t>
      </w:r>
      <w:r w:rsidR="00EF5083">
        <w:t xml:space="preserve"> the mining tenement ID in the Tenement ID box,</w:t>
      </w:r>
      <w:r w:rsidR="00F90D4A">
        <w:t xml:space="preserve"> left click the tenement from the drop down menu and</w:t>
      </w:r>
      <w:r w:rsidR="00EF5083">
        <w:t xml:space="preserve"> press search </w:t>
      </w:r>
      <w:r w:rsidR="00B53ADC">
        <w:t>to automatically select and zoom to the desired tenement.</w:t>
      </w:r>
    </w:p>
    <w:p w:rsidR="00B53ADC" w:rsidRDefault="00702261" w:rsidP="00C377EE">
      <w:pPr>
        <w:pStyle w:val="BodyText"/>
      </w:pPr>
      <w:r>
        <w:t>In the</w:t>
      </w:r>
      <w:r w:rsidR="00B53ADC">
        <w:t xml:space="preserve"> Results </w:t>
      </w:r>
      <w:r>
        <w:t>panel</w:t>
      </w:r>
      <w:r w:rsidR="00B53ADC">
        <w:t xml:space="preserve"> click on tenement </w:t>
      </w:r>
      <w:r>
        <w:t xml:space="preserve">ID </w:t>
      </w:r>
      <w:r w:rsidR="00B53ADC">
        <w:t xml:space="preserve">to </w:t>
      </w:r>
      <w:r>
        <w:t xml:space="preserve">open tenement </w:t>
      </w:r>
      <w:r w:rsidR="00840B81">
        <w:t xml:space="preserve">attribute </w:t>
      </w:r>
      <w:r>
        <w:t>information</w:t>
      </w:r>
      <w:r w:rsidR="00B53ADC">
        <w:t>.</w:t>
      </w:r>
      <w:r w:rsidR="00E37AB9">
        <w:t xml:space="preserve"> Click o</w:t>
      </w:r>
      <w:r w:rsidR="002C440B">
        <w:t>n the Tabs for more information. C</w:t>
      </w:r>
      <w:r w:rsidR="00B53ADC">
        <w:t>lick the cross a</w:t>
      </w:r>
      <w:r w:rsidR="00E37AB9">
        <w:t>t</w:t>
      </w:r>
      <w:r w:rsidR="00B53ADC">
        <w:t xml:space="preserve"> the top right of the </w:t>
      </w:r>
      <w:r w:rsidR="00E37AB9">
        <w:t>information</w:t>
      </w:r>
      <w:r w:rsidR="00B53ADC">
        <w:t xml:space="preserve"> box to close</w:t>
      </w:r>
    </w:p>
    <w:p w:rsidR="00B53ADC" w:rsidRDefault="00B53ADC" w:rsidP="00C377EE">
      <w:pPr>
        <w:pStyle w:val="BodyText"/>
      </w:pPr>
      <w:r>
        <w:t xml:space="preserve">Using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menu, </w:t>
      </w:r>
      <w:r w:rsidR="00165BDA">
        <w:t xml:space="preserve">click on </w:t>
      </w:r>
      <w:r w:rsidR="002A41BF">
        <w:t>“Run quick appraisal”</w:t>
      </w:r>
      <w:r>
        <w:t xml:space="preserve">. </w:t>
      </w:r>
      <w:r w:rsidR="00DA24FE">
        <w:t>This opens a Tenement Quick Appraisal window</w:t>
      </w:r>
      <w:r>
        <w:t xml:space="preserve"> where you can </w:t>
      </w:r>
      <w:r w:rsidR="00982CD4">
        <w:t>type in a tenement ID</w:t>
      </w:r>
      <w:r w:rsidR="00DA24FE">
        <w:t>, use M 15/45</w:t>
      </w:r>
      <w:r w:rsidR="007D3B07">
        <w:t xml:space="preserve">. Once you’ve typed in and selected </w:t>
      </w:r>
      <w:r w:rsidR="00DA24FE">
        <w:t>the tenement</w:t>
      </w:r>
      <w:r w:rsidR="007D3B07">
        <w:t>, s</w:t>
      </w:r>
      <w:r w:rsidR="00165BDA">
        <w:t xml:space="preserve">elect your </w:t>
      </w:r>
      <w:r w:rsidR="007D3B07">
        <w:t xml:space="preserve">quick appraisal </w:t>
      </w:r>
      <w:r w:rsidR="00165BDA">
        <w:t>options by clicking on the check boxes and then</w:t>
      </w:r>
      <w:r>
        <w:t xml:space="preserve"> click “Continue” to begin the appraisal.</w:t>
      </w:r>
    </w:p>
    <w:p w:rsidR="002C5E92" w:rsidRDefault="001807F8" w:rsidP="002C5E92">
      <w:pPr>
        <w:pStyle w:val="BodyText"/>
      </w:pPr>
      <w:r>
        <w:t>Once complete, click on the link to open the tenement appraisal report in a new window.</w:t>
      </w:r>
      <w:r w:rsidR="002C5E92">
        <w:t xml:space="preserve"> Scroll up and down the page to view the full report and close the browser tab when you are finished.</w:t>
      </w:r>
    </w:p>
    <w:p w:rsidR="003A0B3B" w:rsidRDefault="003A0B3B" w:rsidP="00C377EE">
      <w:pPr>
        <w:pStyle w:val="BodyText"/>
      </w:pPr>
      <w:r>
        <w:t>You can view the holder of a tenement by clicking the “I want to…” menu and selecting “View current tenement holder”.</w:t>
      </w:r>
    </w:p>
    <w:p w:rsidR="00B53ADC" w:rsidRDefault="00B53ADC" w:rsidP="00C377EE">
      <w:pPr>
        <w:pStyle w:val="BodyText"/>
      </w:pPr>
      <w:r>
        <w:t>This opens a “View Current Holders” window on the left hand side of your screen, left click on any mining tenements in your view to find out who the tenement holder is</w:t>
      </w:r>
      <w:r w:rsidR="00B95CE2">
        <w:t>. Close by left clicking the cross at the top right corner of the</w:t>
      </w:r>
      <w:r w:rsidR="00B40E5E">
        <w:t xml:space="preserve"> “Tenement Holder”</w:t>
      </w:r>
      <w:r w:rsidR="00B95CE2">
        <w:t xml:space="preserve"> window</w:t>
      </w:r>
      <w:r w:rsidR="00B40E5E">
        <w:t xml:space="preserve"> or clicking the Exit button</w:t>
      </w:r>
      <w:r w:rsidR="00B95CE2">
        <w:t>.</w:t>
      </w:r>
    </w:p>
    <w:p w:rsidR="00B71E5E" w:rsidRDefault="00B95CE2" w:rsidP="00C377EE">
      <w:pPr>
        <w:pStyle w:val="BodyText"/>
      </w:pPr>
      <w:r>
        <w:t xml:space="preserve">To </w:t>
      </w:r>
      <w:r w:rsidR="002C440B">
        <w:t>p</w:t>
      </w:r>
      <w:r>
        <w:t xml:space="preserve">rint a map, left click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 and left click on the drop down item “Print </w:t>
      </w:r>
      <w:r w:rsidR="00B71E5E">
        <w:t>t</w:t>
      </w:r>
      <w:r>
        <w:t xml:space="preserve">he </w:t>
      </w:r>
      <w:r w:rsidR="00B71E5E">
        <w:t>m</w:t>
      </w:r>
      <w:r>
        <w:t xml:space="preserve">ap”. </w:t>
      </w:r>
      <w:r w:rsidR="00B71E5E">
        <w:t>The</w:t>
      </w:r>
      <w:r>
        <w:t xml:space="preserve"> “Print Map” window </w:t>
      </w:r>
      <w:r w:rsidR="00B71E5E">
        <w:t xml:space="preserve">will open </w:t>
      </w:r>
      <w:r>
        <w:t>where you can choose your print settings. Left click “Print” when your settings are chosen and you are ready to print.</w:t>
      </w:r>
      <w:r w:rsidR="00FA3DB4">
        <w:t xml:space="preserve"> </w:t>
      </w:r>
    </w:p>
    <w:p w:rsidR="00B95CE2" w:rsidRDefault="00FA3DB4" w:rsidP="00C377EE">
      <w:pPr>
        <w:pStyle w:val="BodyText"/>
      </w:pPr>
      <w:r>
        <w:t>Note: The Print Map and Quick Appraisal features can run</w:t>
      </w:r>
      <w:r w:rsidR="00BD7676">
        <w:t xml:space="preserve"> simultaneously</w:t>
      </w:r>
      <w:r>
        <w:t xml:space="preserve"> in the b</w:t>
      </w:r>
      <w:r w:rsidR="00DD285C">
        <w:t xml:space="preserve">ackground while using TENGRAPH </w:t>
      </w:r>
      <w:r>
        <w:t>Web.</w:t>
      </w:r>
    </w:p>
    <w:p w:rsidR="001C099C" w:rsidRDefault="001C099C" w:rsidP="001C099C">
      <w:pPr>
        <w:pStyle w:val="BodyText"/>
      </w:pPr>
      <w:r>
        <w:t xml:space="preserve">Check the Print is finished by clicking the Print Jobs button at the bottom of the information panel. Once complete, click the “Open” link to view the map. </w:t>
      </w:r>
    </w:p>
    <w:p w:rsidR="001C099C" w:rsidRDefault="001C099C" w:rsidP="001C099C">
      <w:pPr>
        <w:pStyle w:val="BodyText"/>
      </w:pPr>
      <w:r>
        <w:lastRenderedPageBreak/>
        <w:t>Scroll up and down the page to view the map. You can Print a paper version or save the map from this window. When you are finished with the map close the browser tab</w:t>
      </w:r>
      <w:r w:rsidR="00BB35A9">
        <w:t xml:space="preserve"> to return to TENGRAPH</w:t>
      </w:r>
      <w:r>
        <w:t>.</w:t>
      </w:r>
    </w:p>
    <w:p w:rsidR="00F5762A" w:rsidRDefault="00250F61" w:rsidP="00C377EE">
      <w:pPr>
        <w:pStyle w:val="BodyText"/>
      </w:pPr>
      <w:r>
        <w:t xml:space="preserve">Close any </w:t>
      </w:r>
      <w:r w:rsidR="0079144C">
        <w:t xml:space="preserve">information </w:t>
      </w:r>
      <w:r>
        <w:t>windows that you have finished using such as the Tenement Quick Appraisal and the Print Map windows by clicking the cross in the top right hand corner</w:t>
      </w:r>
      <w:r w:rsidR="008054AB">
        <w:t>, or the close button</w:t>
      </w:r>
      <w:r w:rsidR="00835554">
        <w:t xml:space="preserve"> in the information panel</w:t>
      </w:r>
      <w:r>
        <w:t xml:space="preserve">. </w:t>
      </w:r>
    </w:p>
    <w:p w:rsidR="00984F5C" w:rsidRDefault="002302D8" w:rsidP="00C377EE">
      <w:pPr>
        <w:pStyle w:val="BodyText"/>
      </w:pPr>
      <w:r>
        <w:t>Open</w:t>
      </w:r>
      <w:r w:rsidR="0079144C">
        <w:t xml:space="preserve"> the</w:t>
      </w:r>
      <w:r w:rsidR="001B2EFC">
        <w:t xml:space="preserve"> </w:t>
      </w:r>
      <w:r w:rsidR="00501A39">
        <w:t>“</w:t>
      </w:r>
      <w:r w:rsidR="0034261C">
        <w:t>I want to</w:t>
      </w:r>
      <w:r w:rsidR="00501A39">
        <w:t>…”</w:t>
      </w:r>
      <w:r w:rsidR="001B2EFC">
        <w:t xml:space="preserve"> menu and select “Toggle On/Off mining </w:t>
      </w:r>
      <w:r w:rsidR="00D21B3E">
        <w:t>graticular GDA94</w:t>
      </w:r>
      <w:r w:rsidR="001B2EFC">
        <w:t>” to overlay GDA94 mining graticul</w:t>
      </w:r>
      <w:r w:rsidR="000F7870">
        <w:t xml:space="preserve">es over the screen in TENGRAPH </w:t>
      </w:r>
      <w:r w:rsidR="00D21B3E">
        <w:t>Web</w:t>
      </w:r>
      <w:r w:rsidR="006D2DBC">
        <w:t>.</w:t>
      </w:r>
      <w:r w:rsidR="00F16D57">
        <w:t xml:space="preserve"> You can determine the name of each graticular block by right clicking inside the block and selecting “</w:t>
      </w:r>
      <w:r w:rsidR="00900F04">
        <w:t>Find data on the map</w:t>
      </w:r>
      <w:r w:rsidR="00F16D57">
        <w:t xml:space="preserve">” from the </w:t>
      </w:r>
      <w:r w:rsidR="00FF0EBF">
        <w:t xml:space="preserve">context </w:t>
      </w:r>
      <w:r w:rsidR="00BA0C1E">
        <w:t>menu (press and hold your finger on the map to open the context menu using a handheld device).</w:t>
      </w:r>
    </w:p>
    <w:p w:rsidR="00E817C8" w:rsidRDefault="00437DA0" w:rsidP="00C377EE">
      <w:pPr>
        <w:pStyle w:val="BodyText"/>
      </w:pPr>
      <w:r>
        <w:t>Clicking “</w:t>
      </w:r>
      <w:r w:rsidR="00FC1964">
        <w:t>Find data on the map</w:t>
      </w:r>
      <w:r>
        <w:t xml:space="preserve">” </w:t>
      </w:r>
      <w:r w:rsidR="00011829">
        <w:t>enquires</w:t>
      </w:r>
      <w:r>
        <w:t xml:space="preserve"> all of TENGRAPH’s active layers at the point where you clicked</w:t>
      </w:r>
      <w:r w:rsidR="00E817C8">
        <w:t>. The results are displayed in the Information Panel.</w:t>
      </w:r>
    </w:p>
    <w:p w:rsidR="0048602B" w:rsidRDefault="004A010A" w:rsidP="00C377EE">
      <w:pPr>
        <w:pStyle w:val="BodyText"/>
      </w:pPr>
      <w:r>
        <w:t xml:space="preserve">Results are categorised by layer name, click on each layer to view the result information. </w:t>
      </w:r>
      <w:r w:rsidR="009F550A">
        <w:t>For example, click the 1 minute GDA94 block identifier result to find out the name of a graticular block of interest.</w:t>
      </w:r>
    </w:p>
    <w:p w:rsidR="00D73E84" w:rsidRDefault="00CA6F41" w:rsidP="00C377EE">
      <w:pPr>
        <w:pStyle w:val="BodyText"/>
      </w:pPr>
      <w:r>
        <w:t>Move your mouse pointer over the result item KALGOORLIE 3115w, the graticular block will highlight blue on the TENGRAPH map.</w:t>
      </w:r>
    </w:p>
    <w:p w:rsidR="00CA6F41" w:rsidRDefault="00D73E84" w:rsidP="00C377EE">
      <w:pPr>
        <w:pStyle w:val="BodyText"/>
      </w:pPr>
      <w:r>
        <w:t xml:space="preserve">Click the </w:t>
      </w:r>
      <w:r w:rsidR="00501A39">
        <w:t>“</w:t>
      </w:r>
      <w:r w:rsidR="0034261C">
        <w:t>I want to</w:t>
      </w:r>
      <w:r w:rsidR="00501A39">
        <w:t>…”</w:t>
      </w:r>
      <w:r>
        <w:t xml:space="preserve"> menu</w:t>
      </w:r>
      <w:r w:rsidR="008F311D">
        <w:t xml:space="preserve"> and select </w:t>
      </w:r>
      <w:r w:rsidR="008A457C">
        <w:t>“Toggle On/Off mining graticular GDA94</w:t>
      </w:r>
      <w:r w:rsidR="008F311D">
        <w:t>” as you did in the previous step to turn off the mining graticule grid</w:t>
      </w:r>
      <w:r w:rsidR="00FB719D">
        <w:t>.</w:t>
      </w:r>
    </w:p>
    <w:p w:rsidR="00FB719D" w:rsidRDefault="00FB719D" w:rsidP="00C377EE">
      <w:pPr>
        <w:pStyle w:val="BodyText"/>
      </w:pPr>
      <w:r>
        <w:t xml:space="preserve">To </w:t>
      </w:r>
      <w:r w:rsidR="004270F7">
        <w:t xml:space="preserve">view </w:t>
      </w:r>
      <w:r>
        <w:t xml:space="preserve">dead tenements in TENGRAPH, click the </w:t>
      </w:r>
      <w:r w:rsidR="002C440B">
        <w:t>“</w:t>
      </w:r>
      <w:r w:rsidR="0034261C">
        <w:t>I want to</w:t>
      </w:r>
      <w:r w:rsidR="002C440B">
        <w:t>…”</w:t>
      </w:r>
      <w:r>
        <w:t xml:space="preserve"> menu and select </w:t>
      </w:r>
      <w:r w:rsidR="004961C2">
        <w:t>“</w:t>
      </w:r>
      <w:r>
        <w:t>Toggle On/Off dead mining tenements</w:t>
      </w:r>
      <w:r w:rsidR="004961C2">
        <w:t>”</w:t>
      </w:r>
      <w:r>
        <w:t xml:space="preserve">. Clicking this </w:t>
      </w:r>
      <w:r w:rsidR="00883901">
        <w:t>“</w:t>
      </w:r>
      <w:r w:rsidR="0034261C">
        <w:t>I want to</w:t>
      </w:r>
      <w:r w:rsidR="00883901">
        <w:t>…”</w:t>
      </w:r>
      <w:r>
        <w:t xml:space="preserve"> menu item again will turn off the dead mining tenements layer.</w:t>
      </w:r>
    </w:p>
    <w:p w:rsidR="00294E91" w:rsidRPr="00C103C0" w:rsidRDefault="00294E91" w:rsidP="00294E91">
      <w:pPr>
        <w:pStyle w:val="Default"/>
      </w:pPr>
      <w:r w:rsidRPr="00C103C0">
        <w:t xml:space="preserve">If you require further assistance using TENGRAPH and interpreting tenement information contact the Mining Information Centre or your regional mining registrar’s office. </w:t>
      </w:r>
    </w:p>
    <w:p w:rsidR="00294E91" w:rsidRPr="00C103C0" w:rsidRDefault="00294E91" w:rsidP="00294E91">
      <w:pPr>
        <w:pStyle w:val="Default"/>
      </w:pPr>
    </w:p>
    <w:p w:rsidR="00294E91" w:rsidRPr="00C103C0" w:rsidRDefault="00294E91" w:rsidP="00294E91">
      <w:pPr>
        <w:pStyle w:val="Default"/>
      </w:pPr>
      <w:r w:rsidRPr="00C103C0">
        <w:t xml:space="preserve">Mining Information Centre </w:t>
      </w:r>
    </w:p>
    <w:p w:rsidR="00294E91" w:rsidRPr="00C103C0" w:rsidRDefault="00294E91" w:rsidP="00294E91">
      <w:pPr>
        <w:pStyle w:val="Default"/>
      </w:pPr>
      <w:r w:rsidRPr="00C103C0">
        <w:t xml:space="preserve">Phone: +61 (08) 9222 3626 </w:t>
      </w:r>
    </w:p>
    <w:p w:rsidR="00294E91" w:rsidRPr="00C103C0" w:rsidRDefault="00294E91" w:rsidP="00294E91">
      <w:pPr>
        <w:pStyle w:val="Default"/>
      </w:pPr>
      <w:r w:rsidRPr="00C103C0">
        <w:t xml:space="preserve">Fax: +61 (08) 9222 3444 </w:t>
      </w:r>
    </w:p>
    <w:p w:rsidR="00294E91" w:rsidRPr="00C103C0" w:rsidRDefault="00294E91" w:rsidP="00294E91">
      <w:pPr>
        <w:pStyle w:val="Default"/>
      </w:pPr>
      <w:r w:rsidRPr="00C103C0">
        <w:t xml:space="preserve">Email: </w:t>
      </w:r>
      <w:hyperlink r:id="rId12" w:history="1">
        <w:r w:rsidRPr="00C103C0">
          <w:rPr>
            <w:rStyle w:val="Hyperlink"/>
          </w:rPr>
          <w:t>mineraltitles.enquiries@dmirs.wa.gov.au</w:t>
        </w:r>
      </w:hyperlink>
      <w:r w:rsidRPr="00C103C0">
        <w:t xml:space="preserve"> </w:t>
      </w:r>
    </w:p>
    <w:p w:rsidR="00294E91" w:rsidRPr="00C103C0" w:rsidRDefault="00294E91" w:rsidP="00294E91">
      <w:pPr>
        <w:pStyle w:val="Default"/>
      </w:pPr>
    </w:p>
    <w:p w:rsidR="00294E91" w:rsidRPr="00C103C0" w:rsidRDefault="00294E91" w:rsidP="00294E91">
      <w:pPr>
        <w:pStyle w:val="Default"/>
      </w:pPr>
      <w:r w:rsidRPr="00C103C0">
        <w:t xml:space="preserve">For TENGRAPH Web access and technical issues please contact the Department’s IT Service Desk </w:t>
      </w:r>
    </w:p>
    <w:p w:rsidR="00294E91" w:rsidRPr="00C103C0" w:rsidRDefault="00294E91" w:rsidP="00294E91">
      <w:pPr>
        <w:pStyle w:val="Default"/>
      </w:pPr>
      <w:r w:rsidRPr="00C103C0">
        <w:t>DM</w:t>
      </w:r>
      <w:r w:rsidR="00BA0C1E">
        <w:t>IRS</w:t>
      </w:r>
      <w:r w:rsidRPr="00C103C0">
        <w:t xml:space="preserve"> IT Service Desk </w:t>
      </w:r>
    </w:p>
    <w:p w:rsidR="00294E91" w:rsidRPr="00C103C0" w:rsidRDefault="00294E91" w:rsidP="00294E91">
      <w:pPr>
        <w:pStyle w:val="Default"/>
      </w:pPr>
      <w:r w:rsidRPr="00C103C0">
        <w:t xml:space="preserve">Phone: +61 8 9222 0777 </w:t>
      </w:r>
    </w:p>
    <w:p w:rsidR="00294E91" w:rsidRPr="00C103C0" w:rsidRDefault="00294E91" w:rsidP="00294E91">
      <w:pPr>
        <w:pStyle w:val="Default"/>
      </w:pPr>
      <w:r w:rsidRPr="00C103C0">
        <w:t xml:space="preserve">Fax: +61 8 9222 3110 </w:t>
      </w:r>
    </w:p>
    <w:p w:rsidR="00294E91" w:rsidRPr="00C103C0" w:rsidRDefault="00294E91" w:rsidP="00294E91">
      <w:pPr>
        <w:pStyle w:val="Default"/>
      </w:pPr>
      <w:r w:rsidRPr="00C103C0">
        <w:t xml:space="preserve">Email: </w:t>
      </w:r>
      <w:hyperlink r:id="rId13" w:history="1">
        <w:r w:rsidRPr="00C103C0">
          <w:rPr>
            <w:rStyle w:val="Hyperlink"/>
          </w:rPr>
          <w:t>IT.servicedesk@dmirs.wa.gov.au</w:t>
        </w:r>
      </w:hyperlink>
    </w:p>
    <w:p w:rsidR="00F01F91" w:rsidRPr="00C377EE" w:rsidRDefault="00F01F91" w:rsidP="00294E91">
      <w:pPr>
        <w:pStyle w:val="BodyText"/>
      </w:pPr>
    </w:p>
    <w:sectPr w:rsidR="00F01F91" w:rsidRPr="00C377EE" w:rsidSect="007525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70" w:rsidRDefault="000F7870" w:rsidP="00A4382C">
      <w:pPr>
        <w:spacing w:line="240" w:lineRule="auto"/>
      </w:pPr>
      <w:r>
        <w:separator/>
      </w:r>
    </w:p>
  </w:endnote>
  <w:endnote w:type="continuationSeparator" w:id="0">
    <w:p w:rsidR="000F7870" w:rsidRDefault="000F7870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70" w:rsidRDefault="000F7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70" w:rsidRPr="00CC5FB3" w:rsidRDefault="000F7870" w:rsidP="00CC5FB3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67756B">
      <w:rPr>
        <w:noProof/>
        <w:szCs w:val="16"/>
      </w:rPr>
      <w:t>IWantTo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25512E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25512E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756477753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70" w:rsidRPr="0075253D" w:rsidRDefault="000F7870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67756B">
      <w:rPr>
        <w:noProof/>
        <w:szCs w:val="16"/>
      </w:rPr>
      <w:t>IWantTo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67756B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70" w:rsidRDefault="000F7870" w:rsidP="00A4382C">
      <w:pPr>
        <w:spacing w:line="240" w:lineRule="auto"/>
      </w:pPr>
      <w:r>
        <w:separator/>
      </w:r>
    </w:p>
  </w:footnote>
  <w:footnote w:type="continuationSeparator" w:id="0">
    <w:p w:rsidR="000F7870" w:rsidRDefault="000F7870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70" w:rsidRDefault="000F7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70" w:rsidRDefault="000F7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70" w:rsidRDefault="000F7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EE"/>
    <w:rsid w:val="00005285"/>
    <w:rsid w:val="00011829"/>
    <w:rsid w:val="00030161"/>
    <w:rsid w:val="000449E0"/>
    <w:rsid w:val="000545B4"/>
    <w:rsid w:val="000628DD"/>
    <w:rsid w:val="00070650"/>
    <w:rsid w:val="00081F4F"/>
    <w:rsid w:val="00087E7C"/>
    <w:rsid w:val="000D6278"/>
    <w:rsid w:val="000F4B54"/>
    <w:rsid w:val="000F7870"/>
    <w:rsid w:val="00101A4E"/>
    <w:rsid w:val="00104DA4"/>
    <w:rsid w:val="00115AA4"/>
    <w:rsid w:val="00117846"/>
    <w:rsid w:val="00127A81"/>
    <w:rsid w:val="001465A3"/>
    <w:rsid w:val="00146D5B"/>
    <w:rsid w:val="0014742F"/>
    <w:rsid w:val="00150D6F"/>
    <w:rsid w:val="0015286C"/>
    <w:rsid w:val="00161BAC"/>
    <w:rsid w:val="00165BDA"/>
    <w:rsid w:val="00166F4F"/>
    <w:rsid w:val="00171B96"/>
    <w:rsid w:val="001723E2"/>
    <w:rsid w:val="00173528"/>
    <w:rsid w:val="00175B21"/>
    <w:rsid w:val="00176431"/>
    <w:rsid w:val="001807F8"/>
    <w:rsid w:val="00182318"/>
    <w:rsid w:val="001853E7"/>
    <w:rsid w:val="001B2EFC"/>
    <w:rsid w:val="001C099C"/>
    <w:rsid w:val="001C316F"/>
    <w:rsid w:val="001D2EB0"/>
    <w:rsid w:val="001E38AF"/>
    <w:rsid w:val="001F1168"/>
    <w:rsid w:val="00202DFE"/>
    <w:rsid w:val="0021319C"/>
    <w:rsid w:val="00217BF0"/>
    <w:rsid w:val="002302D8"/>
    <w:rsid w:val="00250F61"/>
    <w:rsid w:val="0025512E"/>
    <w:rsid w:val="00265061"/>
    <w:rsid w:val="002760CB"/>
    <w:rsid w:val="00294E91"/>
    <w:rsid w:val="002A41BF"/>
    <w:rsid w:val="002C440B"/>
    <w:rsid w:val="002C5E92"/>
    <w:rsid w:val="002D4783"/>
    <w:rsid w:val="002E6399"/>
    <w:rsid w:val="002E7DD3"/>
    <w:rsid w:val="00306FAF"/>
    <w:rsid w:val="00307B64"/>
    <w:rsid w:val="00316310"/>
    <w:rsid w:val="0031733E"/>
    <w:rsid w:val="00321A7E"/>
    <w:rsid w:val="00321C39"/>
    <w:rsid w:val="00327D01"/>
    <w:rsid w:val="0033401D"/>
    <w:rsid w:val="00334E55"/>
    <w:rsid w:val="0034261C"/>
    <w:rsid w:val="0036512E"/>
    <w:rsid w:val="00371FB3"/>
    <w:rsid w:val="00375984"/>
    <w:rsid w:val="00383561"/>
    <w:rsid w:val="0038356A"/>
    <w:rsid w:val="003A0B3B"/>
    <w:rsid w:val="003B68D0"/>
    <w:rsid w:val="003F4681"/>
    <w:rsid w:val="003F68F5"/>
    <w:rsid w:val="003F7D47"/>
    <w:rsid w:val="004108AE"/>
    <w:rsid w:val="004270F7"/>
    <w:rsid w:val="00437DA0"/>
    <w:rsid w:val="00440991"/>
    <w:rsid w:val="00450271"/>
    <w:rsid w:val="0048602B"/>
    <w:rsid w:val="00490548"/>
    <w:rsid w:val="004961C2"/>
    <w:rsid w:val="004A010A"/>
    <w:rsid w:val="004C12D6"/>
    <w:rsid w:val="004C3B9E"/>
    <w:rsid w:val="004F6AB4"/>
    <w:rsid w:val="004F719C"/>
    <w:rsid w:val="00501A39"/>
    <w:rsid w:val="00502FFE"/>
    <w:rsid w:val="00517B50"/>
    <w:rsid w:val="00521B09"/>
    <w:rsid w:val="00536E94"/>
    <w:rsid w:val="0055688D"/>
    <w:rsid w:val="00556CD6"/>
    <w:rsid w:val="00576C66"/>
    <w:rsid w:val="00581C0E"/>
    <w:rsid w:val="005C79C4"/>
    <w:rsid w:val="005C7F45"/>
    <w:rsid w:val="00600902"/>
    <w:rsid w:val="00601154"/>
    <w:rsid w:val="00625A37"/>
    <w:rsid w:val="00643F3F"/>
    <w:rsid w:val="00664B55"/>
    <w:rsid w:val="0067756B"/>
    <w:rsid w:val="0069124D"/>
    <w:rsid w:val="00693D9A"/>
    <w:rsid w:val="006A057F"/>
    <w:rsid w:val="006B372C"/>
    <w:rsid w:val="006D2DBC"/>
    <w:rsid w:val="00702261"/>
    <w:rsid w:val="007218E4"/>
    <w:rsid w:val="00725843"/>
    <w:rsid w:val="00736097"/>
    <w:rsid w:val="00736B45"/>
    <w:rsid w:val="0075253D"/>
    <w:rsid w:val="007528AA"/>
    <w:rsid w:val="00757A2A"/>
    <w:rsid w:val="00765079"/>
    <w:rsid w:val="0078139A"/>
    <w:rsid w:val="0079144C"/>
    <w:rsid w:val="007A54B1"/>
    <w:rsid w:val="007A7CF9"/>
    <w:rsid w:val="007D2AAA"/>
    <w:rsid w:val="007D3B07"/>
    <w:rsid w:val="008054AB"/>
    <w:rsid w:val="00835554"/>
    <w:rsid w:val="00840B81"/>
    <w:rsid w:val="008565C8"/>
    <w:rsid w:val="00860F4E"/>
    <w:rsid w:val="008644C1"/>
    <w:rsid w:val="00875FE3"/>
    <w:rsid w:val="00883901"/>
    <w:rsid w:val="00884F47"/>
    <w:rsid w:val="0089012F"/>
    <w:rsid w:val="008A0283"/>
    <w:rsid w:val="008A457C"/>
    <w:rsid w:val="008A72AE"/>
    <w:rsid w:val="008E0D74"/>
    <w:rsid w:val="008E41EC"/>
    <w:rsid w:val="008E742A"/>
    <w:rsid w:val="008F311D"/>
    <w:rsid w:val="00900F04"/>
    <w:rsid w:val="00905ACA"/>
    <w:rsid w:val="00924D33"/>
    <w:rsid w:val="009279F5"/>
    <w:rsid w:val="00930BCD"/>
    <w:rsid w:val="00935B0B"/>
    <w:rsid w:val="00936BF9"/>
    <w:rsid w:val="0094285C"/>
    <w:rsid w:val="00943CC7"/>
    <w:rsid w:val="00944D7D"/>
    <w:rsid w:val="00953276"/>
    <w:rsid w:val="009532BA"/>
    <w:rsid w:val="00982CD4"/>
    <w:rsid w:val="00984F5C"/>
    <w:rsid w:val="00997DEE"/>
    <w:rsid w:val="009B0BD9"/>
    <w:rsid w:val="009F341E"/>
    <w:rsid w:val="009F550A"/>
    <w:rsid w:val="00A428A5"/>
    <w:rsid w:val="00A4359E"/>
    <w:rsid w:val="00A4382C"/>
    <w:rsid w:val="00A44197"/>
    <w:rsid w:val="00A663DD"/>
    <w:rsid w:val="00A70FC9"/>
    <w:rsid w:val="00A73213"/>
    <w:rsid w:val="00A768BE"/>
    <w:rsid w:val="00A804F9"/>
    <w:rsid w:val="00A826CA"/>
    <w:rsid w:val="00A865D9"/>
    <w:rsid w:val="00AA4080"/>
    <w:rsid w:val="00AD0559"/>
    <w:rsid w:val="00AD4B07"/>
    <w:rsid w:val="00AE6CF0"/>
    <w:rsid w:val="00AF4B6C"/>
    <w:rsid w:val="00B05C7D"/>
    <w:rsid w:val="00B32DC7"/>
    <w:rsid w:val="00B40E5E"/>
    <w:rsid w:val="00B4205B"/>
    <w:rsid w:val="00B45BCE"/>
    <w:rsid w:val="00B53ADC"/>
    <w:rsid w:val="00B71E5E"/>
    <w:rsid w:val="00B74573"/>
    <w:rsid w:val="00B8077F"/>
    <w:rsid w:val="00B95CE2"/>
    <w:rsid w:val="00B96B1B"/>
    <w:rsid w:val="00BA0C1E"/>
    <w:rsid w:val="00BB241A"/>
    <w:rsid w:val="00BB35A9"/>
    <w:rsid w:val="00BC5B97"/>
    <w:rsid w:val="00BC790D"/>
    <w:rsid w:val="00BD452D"/>
    <w:rsid w:val="00BD7676"/>
    <w:rsid w:val="00BD7FE2"/>
    <w:rsid w:val="00C169C6"/>
    <w:rsid w:val="00C17C2B"/>
    <w:rsid w:val="00C377EE"/>
    <w:rsid w:val="00C524D8"/>
    <w:rsid w:val="00C74436"/>
    <w:rsid w:val="00C851DC"/>
    <w:rsid w:val="00C9506B"/>
    <w:rsid w:val="00C95C39"/>
    <w:rsid w:val="00C97A98"/>
    <w:rsid w:val="00CA2924"/>
    <w:rsid w:val="00CA6F41"/>
    <w:rsid w:val="00CB079B"/>
    <w:rsid w:val="00CC4376"/>
    <w:rsid w:val="00CC43BA"/>
    <w:rsid w:val="00CC5FB3"/>
    <w:rsid w:val="00CD5730"/>
    <w:rsid w:val="00CF18A2"/>
    <w:rsid w:val="00CF4C10"/>
    <w:rsid w:val="00D016D8"/>
    <w:rsid w:val="00D14F87"/>
    <w:rsid w:val="00D21B3E"/>
    <w:rsid w:val="00D27E58"/>
    <w:rsid w:val="00D32BF0"/>
    <w:rsid w:val="00D43849"/>
    <w:rsid w:val="00D5302E"/>
    <w:rsid w:val="00D6395F"/>
    <w:rsid w:val="00D71CF0"/>
    <w:rsid w:val="00D72180"/>
    <w:rsid w:val="00D73E84"/>
    <w:rsid w:val="00D8538C"/>
    <w:rsid w:val="00D9127D"/>
    <w:rsid w:val="00DA24FE"/>
    <w:rsid w:val="00DA5299"/>
    <w:rsid w:val="00DB3B0A"/>
    <w:rsid w:val="00DB4028"/>
    <w:rsid w:val="00DC07FF"/>
    <w:rsid w:val="00DD285C"/>
    <w:rsid w:val="00DE0A4C"/>
    <w:rsid w:val="00DE504E"/>
    <w:rsid w:val="00DE5B3B"/>
    <w:rsid w:val="00DF7BE7"/>
    <w:rsid w:val="00E262D6"/>
    <w:rsid w:val="00E26EED"/>
    <w:rsid w:val="00E30ABB"/>
    <w:rsid w:val="00E335C1"/>
    <w:rsid w:val="00E37571"/>
    <w:rsid w:val="00E37AB9"/>
    <w:rsid w:val="00E800BA"/>
    <w:rsid w:val="00E817C8"/>
    <w:rsid w:val="00E87734"/>
    <w:rsid w:val="00E87942"/>
    <w:rsid w:val="00EB048B"/>
    <w:rsid w:val="00EB6CE7"/>
    <w:rsid w:val="00EC15C1"/>
    <w:rsid w:val="00EC6600"/>
    <w:rsid w:val="00ED1F45"/>
    <w:rsid w:val="00EF5083"/>
    <w:rsid w:val="00F01F91"/>
    <w:rsid w:val="00F06689"/>
    <w:rsid w:val="00F07494"/>
    <w:rsid w:val="00F16D57"/>
    <w:rsid w:val="00F17A22"/>
    <w:rsid w:val="00F234F8"/>
    <w:rsid w:val="00F32B83"/>
    <w:rsid w:val="00F42B9C"/>
    <w:rsid w:val="00F47CE2"/>
    <w:rsid w:val="00F53BB2"/>
    <w:rsid w:val="00F5762A"/>
    <w:rsid w:val="00F63CA8"/>
    <w:rsid w:val="00F90D4A"/>
    <w:rsid w:val="00FA164E"/>
    <w:rsid w:val="00FA3B9E"/>
    <w:rsid w:val="00FA3DB4"/>
    <w:rsid w:val="00FA5F8C"/>
    <w:rsid w:val="00FB1CCB"/>
    <w:rsid w:val="00FB719D"/>
    <w:rsid w:val="00FC1964"/>
    <w:rsid w:val="00FC1E81"/>
    <w:rsid w:val="00FC21F8"/>
    <w:rsid w:val="00FD3A30"/>
    <w:rsid w:val="00FD3CC5"/>
    <w:rsid w:val="00FD5004"/>
    <w:rsid w:val="00FE6C25"/>
    <w:rsid w:val="00FF08A8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8FAE9"/>
  <w15:docId w15:val="{FA75EFEF-E8EA-4FB2-844C-8287F139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customStyle="1" w:styleId="Default">
    <w:name w:val="Default"/>
    <w:rsid w:val="00294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.servicedesk@dmirs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mineraltitles.enquiries@dmirs.w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0ADC5-CA70-492B-ADE4-CBBC617A2699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dce3ed02-b0cd-470d-9119-e5f1a2533a2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570F71-B254-410D-BD7A-7C08F36B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9C6F5575</Template>
  <TotalTime>0</TotalTime>
  <Pages>2</Pages>
  <Words>768</Words>
  <Characters>3637</Characters>
  <Application>Microsoft Office Word</Application>
  <DocSecurity>0</DocSecurity>
  <Lines>74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ARAVIDIS, Matt</dc:creator>
  <cp:lastModifiedBy>JORDAN, Donna</cp:lastModifiedBy>
  <cp:revision>2</cp:revision>
  <cp:lastPrinted>2019-08-16T03:40:00Z</cp:lastPrinted>
  <dcterms:created xsi:type="dcterms:W3CDTF">2019-09-11T02:24:00Z</dcterms:created>
  <dcterms:modified xsi:type="dcterms:W3CDTF">2019-09-11T02:24:00Z</dcterms:modified>
</cp:coreProperties>
</file>